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C04" w:rsidRPr="00E47A52" w:rsidRDefault="005C4D21" w:rsidP="00891BC5">
      <w:pPr>
        <w:spacing w:after="0" w:line="360" w:lineRule="auto"/>
        <w:jc w:val="both"/>
        <w:rPr>
          <w:rFonts w:ascii="Times New Roman" w:eastAsia="Times New Roman" w:hAnsi="Times New Roman" w:cs="Times New Roman"/>
          <w:color w:val="FF0000"/>
          <w:sz w:val="24"/>
          <w:szCs w:val="24"/>
        </w:rPr>
      </w:pPr>
      <w:r>
        <w:rPr>
          <w:rFonts w:ascii="Times-Bold" w:hAnsi="Times-Bold"/>
          <w:b/>
          <w:bCs/>
          <w:color w:val="000000"/>
          <w:sz w:val="24"/>
          <w:szCs w:val="24"/>
        </w:rPr>
        <w:t>Supplementary Figure</w:t>
      </w:r>
      <w:r w:rsidR="00D20C04" w:rsidRPr="002C7053">
        <w:rPr>
          <w:rFonts w:ascii="Times-Bold" w:hAnsi="Times-Bold"/>
          <w:b/>
          <w:bCs/>
          <w:color w:val="000000"/>
          <w:sz w:val="24"/>
          <w:szCs w:val="24"/>
        </w:rPr>
        <w:t>s</w:t>
      </w:r>
    </w:p>
    <w:p w:rsidR="00D20C04" w:rsidRDefault="005C4D21" w:rsidP="00891BC5">
      <w:pPr>
        <w:spacing w:after="0" w:line="360" w:lineRule="auto"/>
        <w:jc w:val="both"/>
        <w:rPr>
          <w:rFonts w:ascii="Times New Roman" w:hAnsi="Times New Roman" w:cs="Times New Roman"/>
          <w:b/>
          <w:bCs/>
          <w:sz w:val="24"/>
          <w:szCs w:val="24"/>
        </w:rPr>
      </w:pPr>
      <w:r w:rsidRPr="005C4D21">
        <w:rPr>
          <w:rFonts w:ascii="Times New Roman" w:hAnsi="Times New Roman" w:cs="Times New Roman"/>
          <w:b/>
          <w:bCs/>
          <w:noProof/>
          <w:sz w:val="24"/>
          <w:szCs w:val="24"/>
        </w:rPr>
        <w:drawing>
          <wp:inline distT="0" distB="0" distL="0" distR="0">
            <wp:extent cx="5515200" cy="7016400"/>
            <wp:effectExtent l="0" t="0" r="0" b="0"/>
            <wp:docPr id="1" name="图片 1" descr="C:\Users\Administrator\Desktop\s\图片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s\图片1.tif"/>
                    <pic:cNvPicPr>
                      <a:picLocks noChangeAspect="1" noChangeArrowheads="1"/>
                    </pic:cNvPicPr>
                  </pic:nvPicPr>
                  <pic:blipFill rotWithShape="1">
                    <a:blip r:embed="rId7">
                      <a:extLst>
                        <a:ext uri="{28A0092B-C50C-407E-A947-70E740481C1C}">
                          <a14:useLocalDpi xmlns:a14="http://schemas.microsoft.com/office/drawing/2010/main" val="0"/>
                        </a:ext>
                      </a:extLst>
                    </a:blip>
                    <a:srcRect l="6645"/>
                    <a:stretch/>
                  </pic:blipFill>
                  <pic:spPr bwMode="auto">
                    <a:xfrm>
                      <a:off x="0" y="0"/>
                      <a:ext cx="5515200" cy="7016400"/>
                    </a:xfrm>
                    <a:prstGeom prst="rect">
                      <a:avLst/>
                    </a:prstGeom>
                    <a:noFill/>
                    <a:ln>
                      <a:noFill/>
                    </a:ln>
                    <a:extLst>
                      <a:ext uri="{53640926-AAD7-44D8-BBD7-CCE9431645EC}">
                        <a14:shadowObscured xmlns:a14="http://schemas.microsoft.com/office/drawing/2010/main"/>
                      </a:ext>
                    </a:extLst>
                  </pic:spPr>
                </pic:pic>
              </a:graphicData>
            </a:graphic>
          </wp:inline>
        </w:drawing>
      </w:r>
      <w:r w:rsidR="00D20C04" w:rsidRPr="00E47A52">
        <w:rPr>
          <w:rFonts w:ascii="Times New Roman" w:hAnsi="Times New Roman" w:cs="Times New Roman"/>
          <w:b/>
          <w:bCs/>
          <w:sz w:val="24"/>
          <w:szCs w:val="24"/>
        </w:rPr>
        <w:t xml:space="preserve">Figure </w:t>
      </w:r>
      <w:r w:rsidR="00D20C04">
        <w:rPr>
          <w:rFonts w:ascii="Times New Roman" w:hAnsi="Times New Roman" w:cs="Times New Roman"/>
          <w:b/>
          <w:bCs/>
          <w:sz w:val="24"/>
          <w:szCs w:val="24"/>
        </w:rPr>
        <w:t>S</w:t>
      </w:r>
      <w:r w:rsidR="00D20C04" w:rsidRPr="00E47A52">
        <w:rPr>
          <w:rFonts w:ascii="Times New Roman" w:hAnsi="Times New Roman" w:cs="Times New Roman"/>
          <w:b/>
          <w:bCs/>
          <w:sz w:val="24"/>
          <w:szCs w:val="24"/>
        </w:rPr>
        <w:t xml:space="preserve">1. The NOD-like receptor signaling pathway </w:t>
      </w:r>
      <w:r w:rsidR="00D20C04">
        <w:rPr>
          <w:rFonts w:ascii="Times New Roman" w:hAnsi="Times New Roman" w:cs="Times New Roman"/>
          <w:b/>
          <w:bCs/>
          <w:sz w:val="24"/>
          <w:szCs w:val="24"/>
        </w:rPr>
        <w:t xml:space="preserve">is </w:t>
      </w:r>
      <w:r w:rsidR="00D20C04" w:rsidRPr="00F0249E">
        <w:rPr>
          <w:rFonts w:ascii="Times New Roman" w:hAnsi="Times New Roman" w:cs="Times New Roman"/>
          <w:b/>
          <w:bCs/>
          <w:sz w:val="24"/>
          <w:szCs w:val="24"/>
        </w:rPr>
        <w:t>enriched</w:t>
      </w:r>
      <w:r w:rsidR="00D20C04" w:rsidRPr="00E47A52">
        <w:rPr>
          <w:rFonts w:ascii="Times New Roman" w:hAnsi="Times New Roman" w:cs="Times New Roman"/>
          <w:b/>
          <w:bCs/>
          <w:sz w:val="24"/>
          <w:szCs w:val="24"/>
        </w:rPr>
        <w:t xml:space="preserve"> in the spinal cord of IMQ-treated mice. </w:t>
      </w:r>
    </w:p>
    <w:p w:rsidR="00D20C04" w:rsidRDefault="00D20C04"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sz w:val="24"/>
          <w:szCs w:val="24"/>
        </w:rPr>
        <w:t>(</w:t>
      </w:r>
      <w:r>
        <w:rPr>
          <w:rFonts w:ascii="Times New Roman" w:hAnsi="Times New Roman" w:cs="Times New Roman"/>
          <w:sz w:val="24"/>
          <w:szCs w:val="24"/>
        </w:rPr>
        <w:t>A</w:t>
      </w:r>
      <w:r w:rsidRPr="00E47A52">
        <w:rPr>
          <w:rFonts w:ascii="Times New Roman" w:hAnsi="Times New Roman" w:cs="Times New Roman"/>
          <w:sz w:val="24"/>
          <w:szCs w:val="24"/>
        </w:rPr>
        <w:t>) the KEGG analysis of u</w:t>
      </w:r>
      <w:r>
        <w:rPr>
          <w:rFonts w:ascii="Times New Roman" w:hAnsi="Times New Roman" w:cs="Times New Roman"/>
          <w:sz w:val="24"/>
          <w:szCs w:val="24"/>
        </w:rPr>
        <w:t>p</w:t>
      </w:r>
      <w:r w:rsidRPr="00E47A52">
        <w:rPr>
          <w:rFonts w:ascii="Times New Roman" w:hAnsi="Times New Roman" w:cs="Times New Roman"/>
          <w:sz w:val="24"/>
          <w:szCs w:val="24"/>
        </w:rPr>
        <w:t>regulated genes; (</w:t>
      </w:r>
      <w:r>
        <w:rPr>
          <w:rFonts w:ascii="Times New Roman" w:hAnsi="Times New Roman" w:cs="Times New Roman"/>
          <w:sz w:val="24"/>
          <w:szCs w:val="24"/>
        </w:rPr>
        <w:t>B</w:t>
      </w:r>
      <w:r w:rsidRPr="00E47A52">
        <w:rPr>
          <w:rFonts w:ascii="Times New Roman" w:hAnsi="Times New Roman" w:cs="Times New Roman"/>
          <w:sz w:val="24"/>
          <w:szCs w:val="24"/>
        </w:rPr>
        <w:t>) Gene set enrichment analysis (GSEA) of the NOD-like receptor signaling pathway (MMU04621). NES, normalized enrichment score; (</w:t>
      </w:r>
      <w:r>
        <w:rPr>
          <w:rFonts w:ascii="Times New Roman" w:hAnsi="Times New Roman" w:cs="Times New Roman"/>
          <w:sz w:val="24"/>
          <w:szCs w:val="24"/>
        </w:rPr>
        <w:t>C</w:t>
      </w:r>
      <w:r w:rsidRPr="00E47A52">
        <w:rPr>
          <w:rFonts w:ascii="Times New Roman" w:hAnsi="Times New Roman" w:cs="Times New Roman"/>
          <w:sz w:val="24"/>
          <w:szCs w:val="24"/>
        </w:rPr>
        <w:t>)</w:t>
      </w:r>
      <w:r w:rsidRPr="00E47A52">
        <w:rPr>
          <w:rFonts w:ascii="Times New Roman" w:hAnsi="Times New Roman" w:cs="Times New Roman"/>
        </w:rPr>
        <w:t xml:space="preserve"> </w:t>
      </w:r>
      <w:r w:rsidRPr="00E47A52">
        <w:rPr>
          <w:rFonts w:ascii="Times New Roman" w:hAnsi="Times New Roman" w:cs="Times New Roman"/>
          <w:sz w:val="24"/>
          <w:szCs w:val="24"/>
        </w:rPr>
        <w:t xml:space="preserve">Heatmap summaries of representative genes related to the NOD-like receptor signaling pathway, where the red genes indicate upregulated genes, </w:t>
      </w:r>
      <w:r w:rsidRPr="00E47A52">
        <w:rPr>
          <w:rFonts w:ascii="Times New Roman" w:hAnsi="Times New Roman" w:cs="Times New Roman"/>
          <w:sz w:val="24"/>
          <w:szCs w:val="24"/>
        </w:rPr>
        <w:lastRenderedPageBreak/>
        <w:t>and blue genes indicate downregulated genes; (</w:t>
      </w:r>
      <w:r>
        <w:rPr>
          <w:rFonts w:ascii="Times New Roman" w:hAnsi="Times New Roman" w:cs="Times New Roman"/>
          <w:sz w:val="24"/>
          <w:szCs w:val="24"/>
        </w:rPr>
        <w:t>D</w:t>
      </w:r>
      <w:r w:rsidRPr="00E47A52">
        <w:rPr>
          <w:rFonts w:ascii="Times New Roman" w:hAnsi="Times New Roman" w:cs="Times New Roman"/>
          <w:sz w:val="24"/>
          <w:szCs w:val="24"/>
        </w:rPr>
        <w:t>) Fpkm values of Pycard, Casp1, Nlrp3, Myd88, Tlr4, Tnf, Gsdmd, Nod1, and Irf9; (</w:t>
      </w:r>
      <w:r>
        <w:rPr>
          <w:rFonts w:ascii="Times New Roman" w:hAnsi="Times New Roman" w:cs="Times New Roman"/>
          <w:sz w:val="24"/>
          <w:szCs w:val="24"/>
        </w:rPr>
        <w:t>E</w:t>
      </w:r>
      <w:r w:rsidRPr="00E47A52">
        <w:rPr>
          <w:rFonts w:ascii="Times New Roman" w:hAnsi="Times New Roman" w:cs="Times New Roman"/>
          <w:sz w:val="24"/>
          <w:szCs w:val="24"/>
        </w:rPr>
        <w:t xml:space="preserve">) mRNA levels of </w:t>
      </w:r>
      <w:r w:rsidR="00F10524" w:rsidRPr="00E47A52">
        <w:rPr>
          <w:rFonts w:ascii="Times New Roman" w:hAnsi="Times New Roman" w:cs="Times New Roman"/>
          <w:i/>
          <w:sz w:val="24"/>
          <w:szCs w:val="24"/>
        </w:rPr>
        <w:t>Gsdmd</w:t>
      </w:r>
      <w:r w:rsidR="00F10524" w:rsidRPr="00E47A52">
        <w:rPr>
          <w:rFonts w:ascii="Times New Roman" w:hAnsi="Times New Roman" w:cs="Times New Roman"/>
          <w:sz w:val="24"/>
          <w:szCs w:val="24"/>
        </w:rPr>
        <w:t xml:space="preserve">, </w:t>
      </w:r>
      <w:r w:rsidR="00F10524" w:rsidRPr="00E47A52">
        <w:rPr>
          <w:rFonts w:ascii="Times New Roman" w:hAnsi="Times New Roman" w:cs="Times New Roman"/>
          <w:i/>
          <w:sz w:val="24"/>
          <w:szCs w:val="24"/>
        </w:rPr>
        <w:t>Irf9</w:t>
      </w:r>
      <w:r w:rsidR="00F10524">
        <w:rPr>
          <w:rFonts w:ascii="Times New Roman" w:hAnsi="Times New Roman" w:cs="Times New Roman"/>
          <w:i/>
          <w:sz w:val="24"/>
          <w:szCs w:val="24"/>
        </w:rPr>
        <w:t>,</w:t>
      </w:r>
      <w:r w:rsidR="00F10524" w:rsidRPr="00F10524">
        <w:rPr>
          <w:rFonts w:ascii="Times New Roman" w:hAnsi="Times New Roman" w:cs="Times New Roman"/>
          <w:i/>
          <w:sz w:val="24"/>
          <w:szCs w:val="24"/>
        </w:rPr>
        <w:t xml:space="preserve"> </w:t>
      </w:r>
      <w:r w:rsidRPr="00E47A52">
        <w:rPr>
          <w:rFonts w:ascii="Times New Roman" w:hAnsi="Times New Roman" w:cs="Times New Roman"/>
          <w:i/>
          <w:sz w:val="24"/>
          <w:szCs w:val="24"/>
        </w:rPr>
        <w:t>Myd88</w:t>
      </w:r>
      <w:r w:rsidRPr="00E47A52">
        <w:rPr>
          <w:rFonts w:ascii="Times New Roman" w:hAnsi="Times New Roman" w:cs="Times New Roman"/>
          <w:sz w:val="24"/>
          <w:szCs w:val="24"/>
        </w:rPr>
        <w:t xml:space="preserve">, </w:t>
      </w:r>
      <w:r w:rsidR="00F10524" w:rsidRPr="00E47A52">
        <w:rPr>
          <w:rFonts w:ascii="Times New Roman" w:hAnsi="Times New Roman" w:cs="Times New Roman"/>
          <w:i/>
          <w:sz w:val="24"/>
          <w:szCs w:val="24"/>
        </w:rPr>
        <w:t>Nod1,</w:t>
      </w:r>
      <w:r w:rsidR="00F10524">
        <w:rPr>
          <w:rFonts w:ascii="Times New Roman" w:hAnsi="Times New Roman" w:cs="Times New Roman"/>
          <w:i/>
          <w:sz w:val="24"/>
          <w:szCs w:val="24"/>
        </w:rPr>
        <w:t xml:space="preserve"> </w:t>
      </w:r>
      <w:r w:rsidRPr="00E47A52">
        <w:rPr>
          <w:rFonts w:ascii="Times New Roman" w:hAnsi="Times New Roman" w:cs="Times New Roman"/>
          <w:i/>
          <w:sz w:val="24"/>
          <w:szCs w:val="24"/>
        </w:rPr>
        <w:t>Tlr4</w:t>
      </w:r>
      <w:r w:rsidRPr="00E47A52">
        <w:rPr>
          <w:rFonts w:ascii="Times New Roman" w:hAnsi="Times New Roman" w:cs="Times New Roman"/>
          <w:sz w:val="24"/>
          <w:szCs w:val="24"/>
        </w:rPr>
        <w:t xml:space="preserve">, </w:t>
      </w:r>
      <w:r w:rsidR="00F10524" w:rsidRPr="00E47A52">
        <w:rPr>
          <w:rFonts w:ascii="Times New Roman" w:hAnsi="Times New Roman" w:cs="Times New Roman"/>
          <w:sz w:val="24"/>
          <w:szCs w:val="24"/>
        </w:rPr>
        <w:t>and</w:t>
      </w:r>
      <w:r w:rsidR="00F10524" w:rsidRPr="00E47A52">
        <w:rPr>
          <w:rFonts w:ascii="Times New Roman" w:hAnsi="Times New Roman" w:cs="Times New Roman"/>
          <w:i/>
          <w:sz w:val="24"/>
          <w:szCs w:val="24"/>
        </w:rPr>
        <w:t xml:space="preserve"> </w:t>
      </w:r>
      <w:r w:rsidRPr="00E47A52">
        <w:rPr>
          <w:rFonts w:ascii="Times New Roman" w:hAnsi="Times New Roman" w:cs="Times New Roman"/>
          <w:i/>
          <w:sz w:val="24"/>
          <w:szCs w:val="24"/>
        </w:rPr>
        <w:t>Tnf</w:t>
      </w:r>
      <w:r w:rsidRPr="00E47A52">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E47A52">
        <w:rPr>
          <w:rFonts w:ascii="Times New Roman" w:hAnsi="Times New Roman" w:cs="Times New Roman"/>
          <w:sz w:val="24"/>
          <w:szCs w:val="24"/>
        </w:rPr>
        <w:t xml:space="preserve">spinal cord were </w:t>
      </w:r>
      <w:r w:rsidRPr="00E47A52">
        <w:rPr>
          <w:rFonts w:ascii="Times New Roman" w:eastAsia="Times New Roman" w:hAnsi="Times New Roman" w:cs="Times New Roman"/>
          <w:sz w:val="24"/>
          <w:szCs w:val="24"/>
          <w:shd w:val="clear" w:color="auto" w:fill="FFFFFF"/>
        </w:rPr>
        <w:t>confirmed</w:t>
      </w:r>
      <w:r w:rsidRPr="00E47A52">
        <w:rPr>
          <w:rFonts w:ascii="Times New Roman" w:hAnsi="Times New Roman" w:cs="Times New Roman"/>
          <w:sz w:val="24"/>
          <w:szCs w:val="24"/>
        </w:rPr>
        <w:t xml:space="preserve"> by qPCR.</w:t>
      </w:r>
      <w:r w:rsidR="00660F98" w:rsidRPr="00DF0F00">
        <w:rPr>
          <w:rFonts w:ascii="Times New Roman" w:eastAsia="宋体" w:hAnsi="Times New Roman" w:cs="Times New Roman"/>
          <w:color w:val="000000"/>
          <w:kern w:val="24"/>
          <w:sz w:val="24"/>
          <w:szCs w:val="24"/>
          <w:lang w:val="en-GB"/>
        </w:rPr>
        <w:t xml:space="preserve">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 xml:space="preserve">&lt;0.05,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&lt;0.01, ***</w:t>
      </w:r>
      <w:r w:rsidR="00660F98" w:rsidRPr="00DF0F00">
        <w:rPr>
          <w:rFonts w:ascii="Times New Roman" w:eastAsia="宋体" w:hAnsi="Times New Roman" w:cs="Times New Roman"/>
          <w:i/>
          <w:iCs/>
          <w:color w:val="FF0000"/>
          <w:kern w:val="24"/>
          <w:sz w:val="24"/>
          <w:szCs w:val="24"/>
        </w:rPr>
        <w:t>P</w:t>
      </w:r>
      <w:r w:rsidR="00660F98">
        <w:rPr>
          <w:rFonts w:ascii="Times New Roman" w:eastAsia="宋体" w:hAnsi="Times New Roman" w:cs="Times New Roman"/>
          <w:color w:val="FF0000"/>
          <w:kern w:val="24"/>
          <w:sz w:val="24"/>
          <w:szCs w:val="24"/>
        </w:rPr>
        <w:t xml:space="preserve"> &lt; 0.001,</w:t>
      </w:r>
      <w:r w:rsidR="00660F98" w:rsidRPr="00DF0F00">
        <w:rPr>
          <w:rFonts w:ascii="Times New Roman" w:eastAsia="宋体" w:hAnsi="Times New Roman" w:cs="Times New Roman"/>
          <w:color w:val="FF0000"/>
          <w:kern w:val="24"/>
          <w:sz w:val="24"/>
          <w:szCs w:val="24"/>
        </w:rPr>
        <w:t xml:space="preserve"> unpaired t test in </w:t>
      </w:r>
      <w:r w:rsidR="00660F98">
        <w:rPr>
          <w:rFonts w:ascii="Times New Roman" w:eastAsia="宋体" w:hAnsi="Times New Roman" w:cs="Times New Roman"/>
          <w:color w:val="FF0000"/>
          <w:kern w:val="24"/>
          <w:sz w:val="24"/>
          <w:szCs w:val="24"/>
        </w:rPr>
        <w:t>D,</w:t>
      </w:r>
      <w:r w:rsidR="00660F98" w:rsidRPr="00DF0F00">
        <w:rPr>
          <w:rFonts w:ascii="Times New Roman" w:eastAsia="宋体" w:hAnsi="Times New Roman" w:cs="Times New Roman"/>
          <w:color w:val="FF0000"/>
          <w:kern w:val="24"/>
          <w:sz w:val="24"/>
          <w:szCs w:val="24"/>
        </w:rPr>
        <w:t xml:space="preserve"> one-way ANOVA </w:t>
      </w:r>
      <w:r w:rsidR="00660F98" w:rsidRPr="004B2EA0">
        <w:rPr>
          <w:rFonts w:ascii="Times New Roman" w:eastAsia="宋体" w:hAnsi="Times New Roman" w:cs="Times New Roman"/>
          <w:color w:val="FF0000"/>
          <w:kern w:val="24"/>
          <w:sz w:val="24"/>
          <w:szCs w:val="24"/>
        </w:rPr>
        <w:t xml:space="preserve">followed by </w:t>
      </w:r>
      <w:r w:rsidR="00C9631D" w:rsidRPr="00C9631D">
        <w:rPr>
          <w:rFonts w:ascii="Times New Roman" w:eastAsia="宋体" w:hAnsi="Times New Roman" w:cs="Times New Roman"/>
          <w:color w:val="FF0000"/>
          <w:kern w:val="24"/>
          <w:sz w:val="24"/>
          <w:szCs w:val="24"/>
        </w:rPr>
        <w:t>Dunnett’s</w:t>
      </w:r>
      <w:r w:rsidR="00660F98" w:rsidRPr="004B2EA0">
        <w:rPr>
          <w:rFonts w:ascii="Times New Roman" w:eastAsia="宋体" w:hAnsi="Times New Roman" w:cs="Times New Roman"/>
          <w:color w:val="FF0000"/>
          <w:kern w:val="24"/>
          <w:sz w:val="24"/>
          <w:szCs w:val="24"/>
        </w:rPr>
        <w:t xml:space="preserve"> test </w:t>
      </w:r>
      <w:r w:rsidR="00660F98" w:rsidRPr="00DF0F00">
        <w:rPr>
          <w:rFonts w:ascii="Times New Roman" w:eastAsia="宋体" w:hAnsi="Times New Roman" w:cs="Times New Roman"/>
          <w:color w:val="FF0000"/>
          <w:kern w:val="24"/>
          <w:sz w:val="24"/>
          <w:szCs w:val="24"/>
        </w:rPr>
        <w:t xml:space="preserve">in </w:t>
      </w:r>
      <w:r w:rsidR="00660F98">
        <w:rPr>
          <w:rFonts w:ascii="Times New Roman" w:eastAsia="宋体" w:hAnsi="Times New Roman" w:cs="Times New Roman"/>
          <w:color w:val="FF0000"/>
          <w:kern w:val="24"/>
          <w:sz w:val="24"/>
          <w:szCs w:val="24"/>
        </w:rPr>
        <w:t>E</w:t>
      </w:r>
      <w:r w:rsidR="00660F98" w:rsidRPr="00DF0F00">
        <w:rPr>
          <w:rFonts w:ascii="Times New Roman" w:eastAsia="宋体" w:hAnsi="Times New Roman" w:cs="Times New Roman"/>
          <w:color w:val="FF0000"/>
          <w:kern w:val="24"/>
          <w:sz w:val="24"/>
          <w:szCs w:val="24"/>
        </w:rPr>
        <w:t>.</w:t>
      </w:r>
      <w:r w:rsidR="00660F98" w:rsidRPr="00DF0F00">
        <w:rPr>
          <w:rFonts w:ascii="Times New Roman" w:eastAsia="宋体" w:hAnsi="Times New Roman" w:cs="Times New Roman"/>
          <w:color w:val="FF0000"/>
          <w:kern w:val="24"/>
          <w:sz w:val="24"/>
          <w:szCs w:val="24"/>
          <w:lang w:val="en-GB"/>
        </w:rPr>
        <w:t xml:space="preserve"> </w:t>
      </w:r>
      <w:r w:rsidR="00660F98" w:rsidRPr="00DF0F00">
        <w:rPr>
          <w:rFonts w:ascii="Times New Roman" w:eastAsia="宋体" w:hAnsi="Times New Roman" w:cs="Times New Roman"/>
          <w:color w:val="FF0000"/>
          <w:kern w:val="24"/>
          <w:sz w:val="24"/>
          <w:szCs w:val="24"/>
        </w:rPr>
        <w:t>Values are presented as mean ± SEM.</w:t>
      </w:r>
    </w:p>
    <w:p w:rsidR="00D3027F" w:rsidRDefault="00D3027F" w:rsidP="00891BC5">
      <w:pPr>
        <w:spacing w:after="0" w:line="360" w:lineRule="auto"/>
        <w:jc w:val="both"/>
        <w:rPr>
          <w:rFonts w:ascii="Times New Roman" w:hAnsi="Times New Roman" w:cs="Times New Roman"/>
          <w:sz w:val="24"/>
          <w:szCs w:val="24"/>
        </w:rPr>
      </w:pPr>
    </w:p>
    <w:p w:rsidR="00D3027F" w:rsidRDefault="00D3027F" w:rsidP="00D3027F">
      <w:pPr>
        <w:spacing w:after="0" w:line="360" w:lineRule="auto"/>
        <w:jc w:val="both"/>
        <w:rPr>
          <w:rFonts w:ascii="Times New Roman" w:hAnsi="Times New Roman" w:cs="Times New Roman"/>
          <w:b/>
          <w:bCs/>
          <w:sz w:val="24"/>
          <w:szCs w:val="24"/>
          <w:shd w:val="clear" w:color="auto" w:fill="FFFFFF"/>
        </w:rPr>
      </w:pPr>
      <w:r w:rsidRPr="005C4D21">
        <w:rPr>
          <w:rFonts w:ascii="Times New Roman" w:hAnsi="Times New Roman" w:cs="Times New Roman"/>
          <w:b/>
          <w:bCs/>
          <w:noProof/>
          <w:sz w:val="24"/>
          <w:szCs w:val="24"/>
          <w:shd w:val="clear" w:color="auto" w:fill="FFFFFF"/>
        </w:rPr>
        <w:drawing>
          <wp:inline distT="0" distB="0" distL="0" distR="0" wp14:anchorId="44D60500" wp14:editId="618AAD63">
            <wp:extent cx="5274310" cy="4342725"/>
            <wp:effectExtent l="0" t="0" r="0" b="0"/>
            <wp:docPr id="4" name="图片 4" descr="C:\Users\Administrator\Desktop\s\图片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s\图片7.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342725"/>
                    </a:xfrm>
                    <a:prstGeom prst="rect">
                      <a:avLst/>
                    </a:prstGeom>
                    <a:noFill/>
                    <a:ln>
                      <a:noFill/>
                    </a:ln>
                  </pic:spPr>
                </pic:pic>
              </a:graphicData>
            </a:graphic>
          </wp:inline>
        </w:drawing>
      </w:r>
    </w:p>
    <w:p w:rsidR="00D3027F" w:rsidRPr="00E47A52" w:rsidRDefault="00D3027F" w:rsidP="00D3027F">
      <w:pPr>
        <w:spacing w:after="0" w:line="360" w:lineRule="auto"/>
        <w:rPr>
          <w:rFonts w:ascii="Times New Roman" w:hAnsi="Times New Roman" w:cs="Times New Roman"/>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S2</w:t>
      </w:r>
      <w:r w:rsidRPr="00E47A52">
        <w:rPr>
          <w:rFonts w:ascii="Times New Roman" w:hAnsi="Times New Roman" w:cs="Times New Roman"/>
          <w:b/>
          <w:bCs/>
          <w:sz w:val="24"/>
          <w:szCs w:val="24"/>
        </w:rPr>
        <w:t xml:space="preserve">. </w:t>
      </w:r>
      <w:r w:rsidRPr="00E47A52">
        <w:rPr>
          <w:rFonts w:ascii="Times New Roman" w:hAnsi="Times New Roman" w:cs="Times New Roman"/>
          <w:sz w:val="24"/>
          <w:szCs w:val="24"/>
        </w:rPr>
        <w:t xml:space="preserve">Representative PCR-based genotyping gel images to confirm the targeting of </w:t>
      </w:r>
      <w:r w:rsidRPr="00E47A52">
        <w:rPr>
          <w:rFonts w:ascii="Times New Roman" w:hAnsi="Times New Roman" w:cs="Times New Roman"/>
          <w:i/>
          <w:iCs/>
          <w:sz w:val="24"/>
          <w:szCs w:val="24"/>
        </w:rPr>
        <w:t>Il1</w:t>
      </w:r>
      <w:r w:rsidRPr="00A95965">
        <w:rPr>
          <w:rFonts w:ascii="Times New Roman" w:hAnsi="Times New Roman" w:cs="Times New Roman"/>
          <w:i/>
          <w:iCs/>
          <w:sz w:val="24"/>
          <w:szCs w:val="24"/>
        </w:rPr>
        <w:t>b</w:t>
      </w:r>
      <w:r w:rsidRPr="00A95965">
        <w:rPr>
          <w:rFonts w:ascii="Times New Roman" w:hAnsi="Times New Roman" w:cs="Times New Roman"/>
          <w:sz w:val="24"/>
          <w:szCs w:val="24"/>
        </w:rPr>
        <w:t>(A)</w:t>
      </w:r>
      <w:r w:rsidRPr="00A95965">
        <w:rPr>
          <w:rFonts w:ascii="Times New Roman" w:hAnsi="Times New Roman" w:cs="Times New Roman"/>
          <w:i/>
          <w:iCs/>
          <w:sz w:val="24"/>
          <w:szCs w:val="24"/>
        </w:rPr>
        <w:t xml:space="preserve">, Grpr </w:t>
      </w:r>
      <w:r w:rsidRPr="00A95965">
        <w:rPr>
          <w:rFonts w:ascii="Times New Roman" w:hAnsi="Times New Roman" w:cs="Times New Roman"/>
          <w:sz w:val="24"/>
          <w:szCs w:val="24"/>
        </w:rPr>
        <w:t>(</w:t>
      </w:r>
      <w:r w:rsidRPr="00A95965">
        <w:rPr>
          <w:rFonts w:ascii="Times New Roman" w:hAnsi="Times New Roman" w:cs="Times New Roman"/>
          <w:bCs/>
          <w:sz w:val="24"/>
          <w:szCs w:val="24"/>
        </w:rPr>
        <w:t>B</w:t>
      </w:r>
      <w:r w:rsidRPr="00A95965">
        <w:rPr>
          <w:rFonts w:ascii="Times New Roman" w:hAnsi="Times New Roman" w:cs="Times New Roman"/>
          <w:sz w:val="24"/>
          <w:szCs w:val="24"/>
        </w:rPr>
        <w:t>)</w:t>
      </w:r>
      <w:r w:rsidRPr="00A95965">
        <w:rPr>
          <w:rFonts w:ascii="Times New Roman" w:hAnsi="Times New Roman" w:cs="Times New Roman"/>
          <w:i/>
          <w:iCs/>
          <w:sz w:val="24"/>
          <w:szCs w:val="24"/>
        </w:rPr>
        <w:t xml:space="preserve">, Casp1 </w:t>
      </w:r>
      <w:r w:rsidRPr="00A95965">
        <w:rPr>
          <w:rFonts w:ascii="Times New Roman" w:hAnsi="Times New Roman" w:cs="Times New Roman"/>
          <w:sz w:val="24"/>
          <w:szCs w:val="24"/>
        </w:rPr>
        <w:t>(</w:t>
      </w:r>
      <w:r w:rsidRPr="00A95965">
        <w:rPr>
          <w:rFonts w:ascii="Times New Roman" w:hAnsi="Times New Roman" w:cs="Times New Roman"/>
          <w:bCs/>
          <w:sz w:val="24"/>
          <w:szCs w:val="24"/>
        </w:rPr>
        <w:t>C</w:t>
      </w:r>
      <w:r w:rsidRPr="00A95965">
        <w:rPr>
          <w:rFonts w:ascii="Times New Roman" w:hAnsi="Times New Roman" w:cs="Times New Roman"/>
          <w:sz w:val="24"/>
          <w:szCs w:val="24"/>
        </w:rPr>
        <w:t xml:space="preserve">), </w:t>
      </w:r>
      <w:r w:rsidRPr="00A95965">
        <w:rPr>
          <w:rFonts w:ascii="Times New Roman" w:hAnsi="Times New Roman" w:cs="Times New Roman"/>
          <w:i/>
          <w:iCs/>
          <w:sz w:val="24"/>
          <w:szCs w:val="24"/>
        </w:rPr>
        <w:t>e</w:t>
      </w:r>
      <w:r w:rsidR="00A95965">
        <w:rPr>
          <w:rFonts w:ascii="Times New Roman" w:hAnsi="Times New Roman" w:cs="Times New Roman"/>
          <w:i/>
          <w:iCs/>
          <w:sz w:val="24"/>
          <w:szCs w:val="24"/>
        </w:rPr>
        <w:t>GFP</w:t>
      </w:r>
      <w:r w:rsidR="00A95965" w:rsidRPr="00A95965">
        <w:rPr>
          <w:rFonts w:ascii="Times New Roman" w:hAnsi="Times New Roman" w:cs="Times New Roman"/>
          <w:i/>
          <w:iCs/>
          <w:sz w:val="24"/>
          <w:szCs w:val="24"/>
        </w:rPr>
        <w:t xml:space="preserve"> </w:t>
      </w:r>
      <w:r w:rsidR="00A95965" w:rsidRPr="00A95965">
        <w:rPr>
          <w:rFonts w:ascii="Times New Roman" w:hAnsi="Times New Roman" w:cs="Times New Roman"/>
          <w:sz w:val="24"/>
          <w:szCs w:val="24"/>
        </w:rPr>
        <w:t>(</w:t>
      </w:r>
      <w:r w:rsidRPr="00A95965">
        <w:rPr>
          <w:rFonts w:ascii="Times New Roman" w:hAnsi="Times New Roman" w:cs="Times New Roman"/>
          <w:bCs/>
          <w:sz w:val="24"/>
          <w:szCs w:val="24"/>
        </w:rPr>
        <w:t>D</w:t>
      </w:r>
      <w:r w:rsidRPr="00A95965">
        <w:rPr>
          <w:rFonts w:ascii="Times New Roman" w:hAnsi="Times New Roman" w:cs="Times New Roman"/>
          <w:sz w:val="24"/>
          <w:szCs w:val="24"/>
        </w:rPr>
        <w:t>) in</w:t>
      </w:r>
      <w:r w:rsidRPr="00E47A52">
        <w:rPr>
          <w:rFonts w:ascii="Times New Roman" w:hAnsi="Times New Roman" w:cs="Times New Roman"/>
          <w:sz w:val="24"/>
          <w:szCs w:val="24"/>
        </w:rPr>
        <w:t xml:space="preserve"> mice.</w:t>
      </w:r>
    </w:p>
    <w:p w:rsidR="00B238EC" w:rsidRDefault="00B238EC" w:rsidP="00891BC5">
      <w:pPr>
        <w:spacing w:after="0" w:line="360" w:lineRule="auto"/>
        <w:jc w:val="both"/>
        <w:rPr>
          <w:rFonts w:ascii="Times New Roman" w:hAnsi="Times New Roman" w:cs="Times New Roman"/>
          <w:noProof/>
          <w:sz w:val="24"/>
          <w:szCs w:val="24"/>
        </w:rPr>
      </w:pPr>
      <w:r w:rsidRPr="00B238EC">
        <w:rPr>
          <w:rFonts w:ascii="Times New Roman" w:hAnsi="Times New Roman" w:cs="Times New Roman"/>
          <w:noProof/>
          <w:sz w:val="24"/>
          <w:szCs w:val="24"/>
        </w:rPr>
        <w:lastRenderedPageBreak/>
        <w:t xml:space="preserve"> </w:t>
      </w:r>
      <w:r w:rsidR="00AC5C64" w:rsidRPr="00AC5C64">
        <w:rPr>
          <w:rFonts w:ascii="Times New Roman" w:hAnsi="Times New Roman" w:cs="Times New Roman"/>
          <w:noProof/>
          <w:sz w:val="24"/>
          <w:szCs w:val="24"/>
        </w:rPr>
        <w:drawing>
          <wp:inline distT="0" distB="0" distL="0" distR="0">
            <wp:extent cx="5274310" cy="6705217"/>
            <wp:effectExtent l="0" t="0" r="0" b="0"/>
            <wp:docPr id="7" name="图片 7" descr="F:\投稿(更新中)\SEA\5-炎症小体-IMQ\写作\文章\完成\Allergy\revision\图片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投稿(更新中)\SEA\5-炎症小体-IMQ\写作\文章\完成\Allergy\revision\图片28.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6705217"/>
                    </a:xfrm>
                    <a:prstGeom prst="rect">
                      <a:avLst/>
                    </a:prstGeom>
                    <a:noFill/>
                    <a:ln>
                      <a:noFill/>
                    </a:ln>
                  </pic:spPr>
                </pic:pic>
              </a:graphicData>
            </a:graphic>
          </wp:inline>
        </w:drawing>
      </w:r>
    </w:p>
    <w:p w:rsidR="007C2EFA" w:rsidRDefault="00E9411A" w:rsidP="00660F98">
      <w:pPr>
        <w:spacing w:after="0" w:line="480" w:lineRule="auto"/>
        <w:rPr>
          <w:rFonts w:ascii="Times New Roman" w:hAnsi="Times New Roman" w:cs="Times New Roman"/>
          <w:b/>
          <w:color w:val="FF0000"/>
          <w:sz w:val="24"/>
          <w:szCs w:val="24"/>
        </w:rPr>
      </w:pPr>
      <w:r w:rsidRPr="00E9411A">
        <w:rPr>
          <w:rFonts w:ascii="Times New Roman" w:hAnsi="Times New Roman" w:cs="Times New Roman"/>
          <w:b/>
          <w:bCs/>
          <w:color w:val="FF0000"/>
          <w:sz w:val="24"/>
          <w:szCs w:val="24"/>
        </w:rPr>
        <w:t>Figure S3.</w:t>
      </w:r>
      <w:r w:rsidRPr="00E9411A">
        <w:rPr>
          <w:rFonts w:ascii="Times New Roman" w:hAnsi="Times New Roman" w:cs="Times New Roman"/>
          <w:b/>
          <w:color w:val="FF0000"/>
          <w:sz w:val="24"/>
          <w:szCs w:val="24"/>
        </w:rPr>
        <w:t xml:space="preserve"> Microglia are the </w:t>
      </w:r>
      <w:r w:rsidR="007C2EFA" w:rsidRPr="007C2EFA">
        <w:rPr>
          <w:rFonts w:ascii="Times New Roman" w:hAnsi="Times New Roman" w:cs="Times New Roman"/>
          <w:b/>
          <w:color w:val="FF0000"/>
          <w:sz w:val="24"/>
          <w:szCs w:val="24"/>
        </w:rPr>
        <w:t>primary</w:t>
      </w:r>
      <w:r w:rsidRPr="00E9411A">
        <w:rPr>
          <w:rFonts w:ascii="Times New Roman" w:hAnsi="Times New Roman" w:cs="Times New Roman"/>
          <w:b/>
          <w:color w:val="FF0000"/>
          <w:sz w:val="24"/>
          <w:szCs w:val="24"/>
        </w:rPr>
        <w:t xml:space="preserve"> </w:t>
      </w:r>
      <w:r w:rsidR="00BF3310" w:rsidRPr="00BF3310">
        <w:rPr>
          <w:rFonts w:ascii="Times New Roman" w:hAnsi="Times New Roman" w:cs="Times New Roman"/>
          <w:b/>
          <w:color w:val="FF0000"/>
          <w:sz w:val="24"/>
          <w:szCs w:val="24"/>
        </w:rPr>
        <w:t xml:space="preserve">cellular </w:t>
      </w:r>
      <w:r w:rsidRPr="00E9411A">
        <w:rPr>
          <w:rFonts w:ascii="Times New Roman" w:hAnsi="Times New Roman" w:cs="Times New Roman"/>
          <w:b/>
          <w:color w:val="FF0000"/>
          <w:sz w:val="24"/>
          <w:szCs w:val="24"/>
        </w:rPr>
        <w:t>source of IL-1β</w:t>
      </w:r>
      <w:r>
        <w:rPr>
          <w:rFonts w:ascii="Times New Roman" w:hAnsi="Times New Roman" w:cs="Times New Roman"/>
          <w:b/>
          <w:color w:val="FF0000"/>
          <w:sz w:val="24"/>
          <w:szCs w:val="24"/>
        </w:rPr>
        <w:t xml:space="preserve"> and ASC</w:t>
      </w:r>
      <w:r w:rsidRPr="00E9411A">
        <w:rPr>
          <w:rFonts w:ascii="Times New Roman" w:hAnsi="Times New Roman" w:cs="Times New Roman"/>
          <w:b/>
          <w:color w:val="FF0000"/>
          <w:sz w:val="24"/>
          <w:szCs w:val="24"/>
        </w:rPr>
        <w:t>.</w:t>
      </w:r>
    </w:p>
    <w:p w:rsidR="00660F98" w:rsidRPr="00E9411A" w:rsidRDefault="00E9411A" w:rsidP="00660F98">
      <w:pPr>
        <w:spacing w:after="0" w:line="480" w:lineRule="auto"/>
        <w:rPr>
          <w:rFonts w:ascii="Times New Roman" w:hAnsi="Times New Roman" w:cs="Times New Roman"/>
          <w:bCs/>
          <w:sz w:val="24"/>
          <w:szCs w:val="24"/>
        </w:rPr>
      </w:pPr>
      <w:r w:rsidRPr="00E9411A">
        <w:rPr>
          <w:rFonts w:ascii="Times New Roman" w:hAnsi="Times New Roman" w:cs="Times New Roman"/>
          <w:color w:val="FF0000"/>
          <w:sz w:val="24"/>
          <w:szCs w:val="24"/>
        </w:rPr>
        <w:t xml:space="preserve"> </w:t>
      </w:r>
      <w:r w:rsidR="002D7843" w:rsidRPr="00E9411A">
        <w:rPr>
          <w:rStyle w:val="fontstyle01"/>
          <w:rFonts w:ascii="Times New Roman" w:hAnsi="Times New Roman" w:cs="Times New Roman"/>
          <w:color w:val="FF0000"/>
          <w:sz w:val="24"/>
          <w:szCs w:val="24"/>
        </w:rPr>
        <w:t>(</w:t>
      </w:r>
      <w:r w:rsidR="002D7843" w:rsidRPr="00E9411A">
        <w:rPr>
          <w:rStyle w:val="fontstyle11"/>
          <w:rFonts w:ascii="Times New Roman" w:hAnsi="Times New Roman" w:cs="Times New Roman"/>
          <w:i w:val="0"/>
          <w:color w:val="FF0000"/>
          <w:sz w:val="24"/>
          <w:szCs w:val="24"/>
        </w:rPr>
        <w:t>A</w:t>
      </w:r>
      <w:r w:rsidR="002D7843" w:rsidRPr="00E9411A">
        <w:rPr>
          <w:rStyle w:val="fontstyle01"/>
          <w:rFonts w:ascii="Times New Roman" w:hAnsi="Times New Roman" w:cs="Times New Roman"/>
          <w:color w:val="FF0000"/>
          <w:sz w:val="24"/>
          <w:szCs w:val="24"/>
        </w:rPr>
        <w:t>) Representative</w:t>
      </w:r>
      <w:r w:rsidR="002D7843" w:rsidRPr="00E9411A">
        <w:rPr>
          <w:rFonts w:ascii="Times New Roman" w:hAnsi="Times New Roman" w:cs="Times New Roman"/>
          <w:color w:val="FF0000"/>
          <w:sz w:val="24"/>
          <w:szCs w:val="24"/>
        </w:rPr>
        <w:t xml:space="preserve"> </w:t>
      </w:r>
      <w:r w:rsidR="002D7843" w:rsidRPr="00E9411A">
        <w:rPr>
          <w:rStyle w:val="fontstyle01"/>
          <w:rFonts w:ascii="Times New Roman" w:hAnsi="Times New Roman" w:cs="Times New Roman"/>
          <w:color w:val="FF0000"/>
          <w:sz w:val="24"/>
          <w:szCs w:val="24"/>
        </w:rPr>
        <w:t>plots (gating on live IL-1β</w:t>
      </w:r>
      <w:r w:rsidR="002D7843" w:rsidRPr="00E9411A">
        <w:rPr>
          <w:rStyle w:val="fontstyle01"/>
          <w:rFonts w:ascii="Times New Roman" w:hAnsi="Times New Roman" w:cs="Times New Roman"/>
          <w:color w:val="FF0000"/>
          <w:sz w:val="24"/>
          <w:szCs w:val="24"/>
          <w:vertAlign w:val="superscript"/>
        </w:rPr>
        <w:t>+</w:t>
      </w:r>
      <w:r w:rsidR="002D7843" w:rsidRPr="00E9411A">
        <w:rPr>
          <w:rStyle w:val="fontstyle01"/>
          <w:rFonts w:ascii="Times New Roman" w:hAnsi="Times New Roman" w:cs="Times New Roman"/>
          <w:color w:val="FF0000"/>
          <w:sz w:val="24"/>
          <w:szCs w:val="24"/>
        </w:rPr>
        <w:t xml:space="preserve"> or ASC</w:t>
      </w:r>
      <w:r w:rsidR="002D7843" w:rsidRPr="00E9411A">
        <w:rPr>
          <w:rStyle w:val="fontstyle01"/>
          <w:rFonts w:ascii="Times New Roman" w:hAnsi="Times New Roman" w:cs="Times New Roman"/>
          <w:color w:val="FF0000"/>
          <w:sz w:val="24"/>
          <w:szCs w:val="24"/>
          <w:vertAlign w:val="superscript"/>
        </w:rPr>
        <w:t>+</w:t>
      </w:r>
      <w:r w:rsidR="002D7843" w:rsidRPr="00E9411A">
        <w:rPr>
          <w:rStyle w:val="fontstyle01"/>
          <w:rFonts w:ascii="Times New Roman" w:hAnsi="Times New Roman" w:cs="Times New Roman"/>
          <w:color w:val="FF0000"/>
          <w:sz w:val="24"/>
          <w:szCs w:val="24"/>
        </w:rPr>
        <w:t xml:space="preserve"> cells) showing differentiation of two</w:t>
      </w:r>
      <w:r w:rsidR="002D7843" w:rsidRPr="00E9411A">
        <w:rPr>
          <w:rFonts w:ascii="Times New Roman" w:hAnsi="Times New Roman" w:cs="Times New Roman"/>
          <w:color w:val="FF0000"/>
          <w:sz w:val="24"/>
          <w:szCs w:val="24"/>
        </w:rPr>
        <w:t xml:space="preserve"> </w:t>
      </w:r>
      <w:r w:rsidR="002D7843" w:rsidRPr="00E9411A">
        <w:rPr>
          <w:rStyle w:val="fontstyle01"/>
          <w:rFonts w:ascii="Times New Roman" w:hAnsi="Times New Roman" w:cs="Times New Roman"/>
          <w:color w:val="FF0000"/>
          <w:sz w:val="24"/>
          <w:szCs w:val="24"/>
        </w:rPr>
        <w:t>populations in the spinal cord based upon CD45 and CD11b expression:</w:t>
      </w:r>
      <w:r w:rsidR="002D7843" w:rsidRPr="00E9411A">
        <w:rPr>
          <w:rFonts w:ascii="Times New Roman" w:hAnsi="Times New Roman" w:cs="Times New Roman"/>
          <w:color w:val="FF0000"/>
          <w:sz w:val="24"/>
          <w:szCs w:val="24"/>
        </w:rPr>
        <w:t xml:space="preserve"> </w:t>
      </w:r>
      <w:r w:rsidR="002D7843" w:rsidRPr="00E9411A">
        <w:rPr>
          <w:rStyle w:val="fontstyle01"/>
          <w:rFonts w:ascii="Times New Roman" w:hAnsi="Times New Roman" w:cs="Times New Roman"/>
          <w:color w:val="FF0000"/>
          <w:sz w:val="24"/>
          <w:szCs w:val="24"/>
        </w:rPr>
        <w:t>CD45</w:t>
      </w:r>
      <w:r w:rsidR="002D7843" w:rsidRPr="00E9411A">
        <w:rPr>
          <w:rStyle w:val="fontstyle01"/>
          <w:rFonts w:ascii="Times New Roman" w:hAnsi="Times New Roman" w:cs="Times New Roman"/>
          <w:color w:val="FF0000"/>
          <w:sz w:val="24"/>
          <w:szCs w:val="24"/>
          <w:vertAlign w:val="superscript"/>
        </w:rPr>
        <w:t>dim</w:t>
      </w:r>
      <w:r w:rsidR="002D7843" w:rsidRPr="00E9411A">
        <w:rPr>
          <w:rStyle w:val="fontstyle01"/>
          <w:rFonts w:ascii="Times New Roman" w:hAnsi="Times New Roman" w:cs="Times New Roman"/>
          <w:color w:val="FF0000"/>
          <w:sz w:val="24"/>
          <w:szCs w:val="24"/>
        </w:rPr>
        <w:t xml:space="preserve"> CD11b</w:t>
      </w:r>
      <w:r w:rsidR="002D7843" w:rsidRPr="00E9411A">
        <w:rPr>
          <w:rStyle w:val="fontstyle01"/>
          <w:rFonts w:ascii="Times New Roman" w:hAnsi="Times New Roman" w:cs="Times New Roman"/>
          <w:color w:val="FF0000"/>
          <w:sz w:val="24"/>
          <w:szCs w:val="24"/>
          <w:vertAlign w:val="superscript"/>
        </w:rPr>
        <w:t>+</w:t>
      </w:r>
      <w:r w:rsidR="002D7843" w:rsidRPr="00E9411A">
        <w:rPr>
          <w:rStyle w:val="fontstyle01"/>
          <w:rFonts w:ascii="Times New Roman" w:hAnsi="Times New Roman" w:cs="Times New Roman"/>
          <w:color w:val="FF0000"/>
          <w:sz w:val="24"/>
          <w:szCs w:val="24"/>
        </w:rPr>
        <w:t xml:space="preserve"> microglia and CD45</w:t>
      </w:r>
      <w:r w:rsidR="002D7843" w:rsidRPr="00E9411A">
        <w:rPr>
          <w:rStyle w:val="fontstyle01"/>
          <w:rFonts w:ascii="Times New Roman" w:hAnsi="Times New Roman" w:cs="Times New Roman"/>
          <w:color w:val="FF0000"/>
          <w:sz w:val="24"/>
          <w:szCs w:val="24"/>
          <w:vertAlign w:val="superscript"/>
        </w:rPr>
        <w:t>high</w:t>
      </w:r>
      <w:r w:rsidR="002D7843" w:rsidRPr="00E9411A">
        <w:rPr>
          <w:rStyle w:val="fontstyle01"/>
          <w:rFonts w:ascii="Times New Roman" w:hAnsi="Times New Roman" w:cs="Times New Roman"/>
          <w:color w:val="FF0000"/>
          <w:sz w:val="24"/>
          <w:szCs w:val="24"/>
        </w:rPr>
        <w:t xml:space="preserve"> CD11b</w:t>
      </w:r>
      <w:r w:rsidR="002D7843" w:rsidRPr="00E9411A">
        <w:rPr>
          <w:rStyle w:val="fontstyle01"/>
          <w:rFonts w:ascii="Times New Roman" w:hAnsi="Times New Roman" w:cs="Times New Roman"/>
          <w:color w:val="FF0000"/>
          <w:sz w:val="24"/>
          <w:szCs w:val="24"/>
          <w:vertAlign w:val="superscript"/>
        </w:rPr>
        <w:t>+</w:t>
      </w:r>
      <w:r w:rsidR="002D7843" w:rsidRPr="00E9411A">
        <w:rPr>
          <w:rFonts w:ascii="Times New Roman" w:hAnsi="Times New Roman" w:cs="Times New Roman"/>
          <w:color w:val="FF0000"/>
          <w:sz w:val="24"/>
          <w:szCs w:val="24"/>
        </w:rPr>
        <w:t xml:space="preserve"> </w:t>
      </w:r>
      <w:r w:rsidR="002D7843" w:rsidRPr="00E9411A">
        <w:rPr>
          <w:rStyle w:val="fontstyle01"/>
          <w:rFonts w:ascii="Times New Roman" w:hAnsi="Times New Roman" w:cs="Times New Roman"/>
          <w:color w:val="FF0000"/>
          <w:sz w:val="24"/>
          <w:szCs w:val="24"/>
        </w:rPr>
        <w:t>monocytes</w:t>
      </w:r>
      <w:r w:rsidR="004A5160" w:rsidRPr="00E9411A">
        <w:rPr>
          <w:rStyle w:val="fontstyle01"/>
          <w:rFonts w:ascii="Times New Roman" w:hAnsi="Times New Roman" w:cs="Times New Roman"/>
          <w:color w:val="FF0000"/>
          <w:sz w:val="24"/>
          <w:szCs w:val="24"/>
        </w:rPr>
        <w:t>; (</w:t>
      </w:r>
      <w:r w:rsidR="004A5160" w:rsidRPr="00E9411A">
        <w:rPr>
          <w:rStyle w:val="fontstyle11"/>
          <w:rFonts w:ascii="Times New Roman" w:hAnsi="Times New Roman" w:cs="Times New Roman"/>
          <w:i w:val="0"/>
          <w:color w:val="FF0000"/>
          <w:sz w:val="24"/>
          <w:szCs w:val="24"/>
        </w:rPr>
        <w:t>B</w:t>
      </w:r>
      <w:r w:rsidR="004A5160" w:rsidRPr="00E9411A">
        <w:rPr>
          <w:rStyle w:val="fontstyle01"/>
          <w:rFonts w:ascii="Times New Roman" w:hAnsi="Times New Roman" w:cs="Times New Roman"/>
          <w:color w:val="FF0000"/>
          <w:sz w:val="24"/>
          <w:szCs w:val="24"/>
        </w:rPr>
        <w:t>) The percentage of IL-1β</w:t>
      </w:r>
      <w:r w:rsidR="004A5160" w:rsidRPr="00E9411A">
        <w:rPr>
          <w:rStyle w:val="fontstyle01"/>
          <w:rFonts w:ascii="Times New Roman" w:hAnsi="Times New Roman" w:cs="Times New Roman"/>
          <w:color w:val="FF0000"/>
          <w:sz w:val="24"/>
          <w:szCs w:val="24"/>
          <w:vertAlign w:val="superscript"/>
        </w:rPr>
        <w:t>+</w:t>
      </w:r>
      <w:r w:rsidR="004A5160" w:rsidRPr="00E9411A">
        <w:rPr>
          <w:rStyle w:val="fontstyle01"/>
          <w:rFonts w:ascii="Times New Roman" w:hAnsi="Times New Roman" w:cs="Times New Roman"/>
          <w:color w:val="FF0000"/>
          <w:sz w:val="24"/>
          <w:szCs w:val="24"/>
        </w:rPr>
        <w:t xml:space="preserve"> microglia and monocytes are increased </w:t>
      </w:r>
      <w:r w:rsidR="00CF6B9B" w:rsidRPr="00E9411A">
        <w:rPr>
          <w:rStyle w:val="fontstyle01"/>
          <w:rFonts w:ascii="Times New Roman" w:hAnsi="Times New Roman" w:cs="Times New Roman"/>
          <w:color w:val="FF0000"/>
          <w:sz w:val="24"/>
          <w:szCs w:val="24"/>
        </w:rPr>
        <w:t xml:space="preserve">in spinal cord after </w:t>
      </w:r>
      <w:r w:rsidR="002B5114">
        <w:rPr>
          <w:rStyle w:val="fontstyle01"/>
          <w:rFonts w:ascii="Times New Roman" w:hAnsi="Times New Roman" w:cs="Times New Roman"/>
          <w:color w:val="FF0000"/>
          <w:sz w:val="24"/>
          <w:szCs w:val="24"/>
        </w:rPr>
        <w:t>three</w:t>
      </w:r>
      <w:r w:rsidR="00CF6B9B" w:rsidRPr="00E9411A">
        <w:rPr>
          <w:rStyle w:val="fontstyle01"/>
          <w:rFonts w:ascii="Times New Roman" w:hAnsi="Times New Roman" w:cs="Times New Roman"/>
          <w:color w:val="FF0000"/>
          <w:sz w:val="24"/>
          <w:szCs w:val="24"/>
        </w:rPr>
        <w:t xml:space="preserve"> </w:t>
      </w:r>
      <w:r w:rsidR="00CF6B9B" w:rsidRPr="00E9411A">
        <w:rPr>
          <w:rStyle w:val="fontstyle01"/>
          <w:rFonts w:ascii="Times New Roman" w:hAnsi="Times New Roman" w:cs="Times New Roman"/>
          <w:color w:val="FF0000"/>
          <w:sz w:val="24"/>
          <w:szCs w:val="24"/>
        </w:rPr>
        <w:lastRenderedPageBreak/>
        <w:t>days IMQ treatment; (</w:t>
      </w:r>
      <w:r w:rsidR="00CF6B9B" w:rsidRPr="00E9411A">
        <w:rPr>
          <w:rStyle w:val="fontstyle11"/>
          <w:rFonts w:ascii="Times New Roman" w:hAnsi="Times New Roman" w:cs="Times New Roman"/>
          <w:i w:val="0"/>
          <w:color w:val="FF0000"/>
          <w:sz w:val="24"/>
          <w:szCs w:val="24"/>
        </w:rPr>
        <w:t>C</w:t>
      </w:r>
      <w:r w:rsidR="00CF6B9B" w:rsidRPr="00E9411A">
        <w:rPr>
          <w:rStyle w:val="fontstyle01"/>
          <w:rFonts w:ascii="Times New Roman" w:hAnsi="Times New Roman" w:cs="Times New Roman"/>
          <w:color w:val="FF0000"/>
          <w:sz w:val="24"/>
          <w:szCs w:val="24"/>
        </w:rPr>
        <w:t>) The percentage of ASC</w:t>
      </w:r>
      <w:r w:rsidR="00CF6B9B" w:rsidRPr="00E9411A">
        <w:rPr>
          <w:rStyle w:val="fontstyle01"/>
          <w:rFonts w:ascii="Times New Roman" w:hAnsi="Times New Roman" w:cs="Times New Roman"/>
          <w:color w:val="FF0000"/>
          <w:sz w:val="24"/>
          <w:szCs w:val="24"/>
          <w:vertAlign w:val="superscript"/>
        </w:rPr>
        <w:t>+</w:t>
      </w:r>
      <w:r w:rsidR="00CF6B9B" w:rsidRPr="00E9411A">
        <w:rPr>
          <w:rStyle w:val="fontstyle01"/>
          <w:rFonts w:ascii="Times New Roman" w:hAnsi="Times New Roman" w:cs="Times New Roman"/>
          <w:color w:val="FF0000"/>
          <w:sz w:val="24"/>
          <w:szCs w:val="24"/>
        </w:rPr>
        <w:t xml:space="preserve"> microglia and monocytes are increased in spinal cord after </w:t>
      </w:r>
      <w:r w:rsidR="002B5114">
        <w:rPr>
          <w:rStyle w:val="fontstyle01"/>
          <w:rFonts w:ascii="Times New Roman" w:hAnsi="Times New Roman" w:cs="Times New Roman"/>
          <w:color w:val="FF0000"/>
          <w:sz w:val="24"/>
          <w:szCs w:val="24"/>
        </w:rPr>
        <w:t>three</w:t>
      </w:r>
      <w:r w:rsidR="00CF6B9B" w:rsidRPr="00E9411A">
        <w:rPr>
          <w:rStyle w:val="fontstyle01"/>
          <w:rFonts w:ascii="Times New Roman" w:hAnsi="Times New Roman" w:cs="Times New Roman"/>
          <w:color w:val="FF0000"/>
          <w:sz w:val="24"/>
          <w:szCs w:val="24"/>
        </w:rPr>
        <w:t xml:space="preserve"> days IMQ treatment; (</w:t>
      </w:r>
      <w:r w:rsidR="00CF6B9B" w:rsidRPr="00E9411A">
        <w:rPr>
          <w:rStyle w:val="fontstyle11"/>
          <w:rFonts w:ascii="Times New Roman" w:hAnsi="Times New Roman" w:cs="Times New Roman"/>
          <w:i w:val="0"/>
          <w:color w:val="FF0000"/>
          <w:sz w:val="24"/>
          <w:szCs w:val="24"/>
        </w:rPr>
        <w:t>D</w:t>
      </w:r>
      <w:r w:rsidR="00CF6B9B" w:rsidRPr="00E9411A">
        <w:rPr>
          <w:rStyle w:val="fontstyle01"/>
          <w:rFonts w:ascii="Times New Roman" w:hAnsi="Times New Roman" w:cs="Times New Roman"/>
          <w:color w:val="FF0000"/>
          <w:sz w:val="24"/>
          <w:szCs w:val="24"/>
        </w:rPr>
        <w:t>)</w:t>
      </w:r>
      <w:r w:rsidR="00CF6B9B" w:rsidRPr="00E9411A">
        <w:rPr>
          <w:rFonts w:ascii="Times New Roman" w:hAnsi="Times New Roman" w:cs="Times New Roman"/>
          <w:color w:val="FF0000"/>
          <w:sz w:val="24"/>
          <w:szCs w:val="24"/>
        </w:rPr>
        <w:t xml:space="preserve"> Quantification of </w:t>
      </w:r>
      <w:r w:rsidR="00CF6B9B" w:rsidRPr="00E9411A">
        <w:rPr>
          <w:rStyle w:val="fontstyle01"/>
          <w:rFonts w:ascii="Times New Roman" w:hAnsi="Times New Roman" w:cs="Times New Roman"/>
          <w:color w:val="FF0000"/>
          <w:sz w:val="24"/>
          <w:szCs w:val="24"/>
        </w:rPr>
        <w:t>IL-1β or ASC</w:t>
      </w:r>
      <w:r w:rsidR="00CF6B9B" w:rsidRPr="00E9411A">
        <w:rPr>
          <w:rFonts w:ascii="Times New Roman" w:hAnsi="Times New Roman" w:cs="Times New Roman"/>
          <w:i/>
          <w:iCs/>
          <w:color w:val="FF0000"/>
          <w:sz w:val="24"/>
          <w:szCs w:val="24"/>
        </w:rPr>
        <w:t xml:space="preserve"> </w:t>
      </w:r>
      <w:r w:rsidR="00CF6B9B" w:rsidRPr="00E9411A">
        <w:rPr>
          <w:rFonts w:ascii="Times New Roman" w:hAnsi="Times New Roman" w:cs="Times New Roman"/>
          <w:color w:val="FF0000"/>
          <w:sz w:val="24"/>
          <w:szCs w:val="24"/>
        </w:rPr>
        <w:t xml:space="preserve">coexpressed on </w:t>
      </w:r>
      <w:r w:rsidR="00CF6B9B" w:rsidRPr="00E9411A">
        <w:rPr>
          <w:rStyle w:val="fontstyle01"/>
          <w:rFonts w:ascii="Times New Roman" w:hAnsi="Times New Roman" w:cs="Times New Roman"/>
          <w:color w:val="FF0000"/>
          <w:sz w:val="24"/>
          <w:szCs w:val="24"/>
        </w:rPr>
        <w:t>CD45</w:t>
      </w:r>
      <w:r w:rsidR="00CF6B9B" w:rsidRPr="00E9411A">
        <w:rPr>
          <w:rStyle w:val="fontstyle01"/>
          <w:rFonts w:ascii="Times New Roman" w:hAnsi="Times New Roman" w:cs="Times New Roman"/>
          <w:color w:val="FF0000"/>
          <w:sz w:val="24"/>
          <w:szCs w:val="24"/>
          <w:vertAlign w:val="superscript"/>
        </w:rPr>
        <w:t>dim</w:t>
      </w:r>
      <w:r w:rsidR="00CF6B9B" w:rsidRPr="00E9411A">
        <w:rPr>
          <w:rStyle w:val="fontstyle01"/>
          <w:rFonts w:ascii="Times New Roman" w:hAnsi="Times New Roman" w:cs="Times New Roman"/>
          <w:color w:val="FF0000"/>
          <w:sz w:val="24"/>
          <w:szCs w:val="24"/>
        </w:rPr>
        <w:t xml:space="preserve"> CD11b</w:t>
      </w:r>
      <w:r w:rsidR="00CF6B9B" w:rsidRPr="00E9411A">
        <w:rPr>
          <w:rStyle w:val="fontstyle01"/>
          <w:rFonts w:ascii="Times New Roman" w:hAnsi="Times New Roman" w:cs="Times New Roman"/>
          <w:color w:val="FF0000"/>
          <w:sz w:val="24"/>
          <w:szCs w:val="24"/>
          <w:vertAlign w:val="superscript"/>
        </w:rPr>
        <w:t>+</w:t>
      </w:r>
      <w:r w:rsidR="00CF6B9B" w:rsidRPr="00E9411A">
        <w:rPr>
          <w:rStyle w:val="fontstyle01"/>
          <w:rFonts w:ascii="Times New Roman" w:hAnsi="Times New Roman" w:cs="Times New Roman"/>
          <w:color w:val="FF0000"/>
          <w:sz w:val="24"/>
          <w:szCs w:val="24"/>
        </w:rPr>
        <w:t xml:space="preserve"> microglia and CD45</w:t>
      </w:r>
      <w:r w:rsidR="00CF6B9B" w:rsidRPr="00E9411A">
        <w:rPr>
          <w:rStyle w:val="fontstyle01"/>
          <w:rFonts w:ascii="Times New Roman" w:hAnsi="Times New Roman" w:cs="Times New Roman"/>
          <w:color w:val="FF0000"/>
          <w:sz w:val="24"/>
          <w:szCs w:val="24"/>
          <w:vertAlign w:val="superscript"/>
        </w:rPr>
        <w:t>high</w:t>
      </w:r>
      <w:r w:rsidR="00CF6B9B" w:rsidRPr="00E9411A">
        <w:rPr>
          <w:rStyle w:val="fontstyle01"/>
          <w:rFonts w:ascii="Times New Roman" w:hAnsi="Times New Roman" w:cs="Times New Roman"/>
          <w:color w:val="FF0000"/>
          <w:sz w:val="24"/>
          <w:szCs w:val="24"/>
        </w:rPr>
        <w:t xml:space="preserve"> CD11b</w:t>
      </w:r>
      <w:r w:rsidR="00CF6B9B" w:rsidRPr="00E9411A">
        <w:rPr>
          <w:rStyle w:val="fontstyle01"/>
          <w:rFonts w:ascii="Times New Roman" w:hAnsi="Times New Roman" w:cs="Times New Roman"/>
          <w:color w:val="FF0000"/>
          <w:sz w:val="24"/>
          <w:szCs w:val="24"/>
          <w:vertAlign w:val="superscript"/>
        </w:rPr>
        <w:t>+</w:t>
      </w:r>
      <w:r w:rsidR="00CF6B9B" w:rsidRPr="00E9411A">
        <w:rPr>
          <w:rFonts w:ascii="Times New Roman" w:hAnsi="Times New Roman" w:cs="Times New Roman"/>
          <w:color w:val="FF0000"/>
          <w:sz w:val="24"/>
          <w:szCs w:val="24"/>
        </w:rPr>
        <w:t xml:space="preserve"> </w:t>
      </w:r>
      <w:r w:rsidR="00CF6B9B" w:rsidRPr="00E9411A">
        <w:rPr>
          <w:rStyle w:val="fontstyle01"/>
          <w:rFonts w:ascii="Times New Roman" w:hAnsi="Times New Roman" w:cs="Times New Roman"/>
          <w:color w:val="FF0000"/>
          <w:sz w:val="24"/>
          <w:szCs w:val="24"/>
        </w:rPr>
        <w:t>monocytes</w:t>
      </w:r>
      <w:r w:rsidR="00CF6B9B" w:rsidRPr="00E9411A">
        <w:rPr>
          <w:rFonts w:ascii="Times New Roman" w:hAnsi="Times New Roman" w:cs="Times New Roman"/>
          <w:color w:val="FF0000"/>
          <w:sz w:val="24"/>
          <w:szCs w:val="24"/>
        </w:rPr>
        <w:t xml:space="preserve">. Data are presented as a percentage of all </w:t>
      </w:r>
      <w:r w:rsidR="00CF6B9B" w:rsidRPr="00E9411A">
        <w:rPr>
          <w:rStyle w:val="fontstyle01"/>
          <w:rFonts w:ascii="Times New Roman" w:hAnsi="Times New Roman" w:cs="Times New Roman"/>
          <w:color w:val="FF0000"/>
          <w:sz w:val="24"/>
          <w:szCs w:val="24"/>
        </w:rPr>
        <w:t>IL-1β</w:t>
      </w:r>
      <w:r w:rsidR="00CF6B9B" w:rsidRPr="00E9411A">
        <w:rPr>
          <w:rStyle w:val="fontstyle01"/>
          <w:rFonts w:ascii="Times New Roman" w:hAnsi="Times New Roman" w:cs="Times New Roman"/>
          <w:color w:val="FF0000"/>
          <w:sz w:val="24"/>
          <w:szCs w:val="24"/>
          <w:vertAlign w:val="superscript"/>
        </w:rPr>
        <w:t>+</w:t>
      </w:r>
      <w:r w:rsidR="00CF6B9B" w:rsidRPr="00E9411A">
        <w:rPr>
          <w:rFonts w:ascii="Times New Roman" w:hAnsi="Times New Roman" w:cs="Times New Roman"/>
          <w:color w:val="FF0000"/>
          <w:sz w:val="24"/>
          <w:szCs w:val="24"/>
        </w:rPr>
        <w:t xml:space="preserve"> </w:t>
      </w:r>
      <w:r w:rsidR="00CF6B9B" w:rsidRPr="00E9411A">
        <w:rPr>
          <w:rStyle w:val="fontstyle01"/>
          <w:rFonts w:ascii="Times New Roman" w:hAnsi="Times New Roman" w:cs="Times New Roman"/>
          <w:color w:val="FF0000"/>
          <w:sz w:val="24"/>
          <w:szCs w:val="24"/>
        </w:rPr>
        <w:t>CD11b</w:t>
      </w:r>
      <w:r w:rsidR="00CF6B9B" w:rsidRPr="00E9411A">
        <w:rPr>
          <w:rStyle w:val="fontstyle01"/>
          <w:rFonts w:ascii="Times New Roman" w:hAnsi="Times New Roman" w:cs="Times New Roman"/>
          <w:color w:val="FF0000"/>
          <w:sz w:val="24"/>
          <w:szCs w:val="24"/>
          <w:vertAlign w:val="superscript"/>
        </w:rPr>
        <w:t>+</w:t>
      </w:r>
      <w:r w:rsidR="00CF6B9B" w:rsidRPr="00E9411A">
        <w:rPr>
          <w:rFonts w:ascii="Times New Roman" w:hAnsi="Times New Roman" w:cs="Times New Roman"/>
          <w:color w:val="FF0000"/>
          <w:sz w:val="24"/>
          <w:szCs w:val="24"/>
        </w:rPr>
        <w:t xml:space="preserve">cells or </w:t>
      </w:r>
      <w:r w:rsidR="00CF6B9B" w:rsidRPr="00E9411A">
        <w:rPr>
          <w:rStyle w:val="fontstyle01"/>
          <w:rFonts w:ascii="Times New Roman" w:hAnsi="Times New Roman" w:cs="Times New Roman"/>
          <w:color w:val="FF0000"/>
          <w:sz w:val="24"/>
          <w:szCs w:val="24"/>
        </w:rPr>
        <w:t>ASC</w:t>
      </w:r>
      <w:r w:rsidR="00CF6B9B" w:rsidRPr="00E9411A">
        <w:rPr>
          <w:rStyle w:val="fontstyle01"/>
          <w:rFonts w:ascii="Times New Roman" w:hAnsi="Times New Roman" w:cs="Times New Roman"/>
          <w:color w:val="FF0000"/>
          <w:sz w:val="24"/>
          <w:szCs w:val="24"/>
          <w:vertAlign w:val="superscript"/>
        </w:rPr>
        <w:t>+</w:t>
      </w:r>
      <w:r w:rsidR="00CF6B9B" w:rsidRPr="00E9411A">
        <w:rPr>
          <w:rFonts w:ascii="Times New Roman" w:hAnsi="Times New Roman" w:cs="Times New Roman"/>
          <w:color w:val="FF0000"/>
          <w:sz w:val="24"/>
          <w:szCs w:val="24"/>
        </w:rPr>
        <w:t xml:space="preserve"> </w:t>
      </w:r>
      <w:r w:rsidR="00CF6B9B" w:rsidRPr="00E9411A">
        <w:rPr>
          <w:rStyle w:val="fontstyle01"/>
          <w:rFonts w:ascii="Times New Roman" w:hAnsi="Times New Roman" w:cs="Times New Roman"/>
          <w:color w:val="FF0000"/>
          <w:sz w:val="24"/>
          <w:szCs w:val="24"/>
        </w:rPr>
        <w:t>CD11b</w:t>
      </w:r>
      <w:r w:rsidR="00CF6B9B" w:rsidRPr="00E9411A">
        <w:rPr>
          <w:rStyle w:val="fontstyle01"/>
          <w:rFonts w:ascii="Times New Roman" w:hAnsi="Times New Roman" w:cs="Times New Roman"/>
          <w:color w:val="FF0000"/>
          <w:sz w:val="24"/>
          <w:szCs w:val="24"/>
          <w:vertAlign w:val="superscript"/>
        </w:rPr>
        <w:t>+</w:t>
      </w:r>
      <w:r w:rsidRPr="00E9411A">
        <w:rPr>
          <w:rFonts w:ascii="Times New Roman" w:hAnsi="Times New Roman" w:cs="Times New Roman"/>
          <w:color w:val="FF0000"/>
          <w:sz w:val="24"/>
          <w:szCs w:val="24"/>
        </w:rPr>
        <w:t>cells</w:t>
      </w:r>
      <w:r w:rsidR="00B238EC" w:rsidRPr="00E9411A">
        <w:rPr>
          <w:rFonts w:ascii="Times New Roman" w:hAnsi="Times New Roman" w:cs="Times New Roman"/>
          <w:bCs/>
          <w:color w:val="FF0000"/>
          <w:sz w:val="24"/>
          <w:szCs w:val="24"/>
        </w:rPr>
        <w:t>;</w:t>
      </w:r>
      <w:r w:rsidR="00B238EC" w:rsidRPr="009F5F89">
        <w:rPr>
          <w:rFonts w:ascii="Times New Roman" w:hAnsi="Times New Roman" w:cs="Times New Roman"/>
          <w:color w:val="FF0000"/>
          <w:sz w:val="24"/>
          <w:szCs w:val="24"/>
        </w:rPr>
        <w:t xml:space="preserve"> </w:t>
      </w:r>
      <w:r w:rsidR="009F5F89" w:rsidRPr="009F5F89">
        <w:rPr>
          <w:rFonts w:ascii="Times New Roman" w:hAnsi="Times New Roman" w:cs="Times New Roman"/>
          <w:color w:val="FF0000"/>
          <w:sz w:val="24"/>
          <w:szCs w:val="24"/>
        </w:rPr>
        <w:t xml:space="preserve">(E) Co-localization of </w:t>
      </w:r>
      <w:r w:rsidR="009F5F89" w:rsidRPr="009F5F89">
        <w:rPr>
          <w:rStyle w:val="fontstyle01"/>
          <w:rFonts w:ascii="Times New Roman" w:hAnsi="Times New Roman" w:cs="Times New Roman"/>
          <w:color w:val="FF0000"/>
          <w:sz w:val="24"/>
          <w:szCs w:val="24"/>
        </w:rPr>
        <w:t>IL-1β</w:t>
      </w:r>
      <w:r w:rsidR="009F5F89" w:rsidRPr="009F5F89">
        <w:rPr>
          <w:rFonts w:ascii="Times New Roman" w:hAnsi="Times New Roman" w:cs="Times New Roman"/>
          <w:color w:val="FF0000"/>
          <w:sz w:val="24"/>
          <w:szCs w:val="24"/>
        </w:rPr>
        <w:t xml:space="preserve"> (green) and TMEM119 (red) after IMQ treatment compared to the control group</w:t>
      </w:r>
      <w:r w:rsidR="009F5F89">
        <w:rPr>
          <w:rFonts w:ascii="Times New Roman" w:hAnsi="Times New Roman" w:cs="Times New Roman"/>
          <w:color w:val="FF0000"/>
          <w:sz w:val="24"/>
          <w:szCs w:val="24"/>
        </w:rPr>
        <w:t>;</w:t>
      </w:r>
      <w:r w:rsidR="002F5EDF" w:rsidRPr="002F5EDF">
        <w:rPr>
          <w:rFonts w:ascii="Times New Roman" w:eastAsia="Times New Roman" w:hAnsi="Times New Roman" w:cs="Times New Roman"/>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 xml:space="preserve">n = </w:t>
      </w:r>
      <w:r w:rsidR="002F5EDF">
        <w:rPr>
          <w:rFonts w:ascii="Times New Roman" w:eastAsia="Times New Roman" w:hAnsi="Times New Roman" w:cs="Times New Roman"/>
          <w:bCs/>
          <w:color w:val="FF0000"/>
          <w:kern w:val="24"/>
          <w:sz w:val="24"/>
          <w:szCs w:val="24"/>
        </w:rPr>
        <w:t>10-</w:t>
      </w:r>
      <w:r w:rsidR="002F5EDF" w:rsidRPr="007621FD">
        <w:rPr>
          <w:rFonts w:ascii="Times New Roman" w:eastAsia="Times New Roman" w:hAnsi="Times New Roman" w:cs="Times New Roman"/>
          <w:bCs/>
          <w:color w:val="FF0000"/>
          <w:kern w:val="24"/>
          <w:sz w:val="24"/>
          <w:szCs w:val="24"/>
        </w:rPr>
        <w:t>1</w:t>
      </w:r>
      <w:r w:rsidR="002F5EDF">
        <w:rPr>
          <w:rFonts w:ascii="Times New Roman" w:eastAsia="Times New Roman" w:hAnsi="Times New Roman" w:cs="Times New Roman"/>
          <w:bCs/>
          <w:color w:val="FF0000"/>
          <w:kern w:val="24"/>
          <w:sz w:val="24"/>
          <w:szCs w:val="24"/>
        </w:rPr>
        <w:t>5</w:t>
      </w:r>
      <w:r w:rsidR="002F5EDF" w:rsidRPr="007621FD">
        <w:rPr>
          <w:rFonts w:ascii="Times New Roman" w:hAnsi="Times New Roman" w:cs="Times New Roman" w:hint="eastAsia"/>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sections from 3 mice</w:t>
      </w:r>
      <w:r w:rsidR="002F5EDF">
        <w:rPr>
          <w:rFonts w:asciiTheme="minorEastAsia" w:eastAsiaTheme="minorEastAsia" w:hAnsiTheme="minorEastAsia" w:cs="Times New Roman" w:hint="eastAsia"/>
          <w:bCs/>
          <w:color w:val="FF0000"/>
          <w:kern w:val="24"/>
          <w:sz w:val="24"/>
          <w:szCs w:val="24"/>
        </w:rPr>
        <w:t>;</w:t>
      </w:r>
      <w:r w:rsidR="009F5F89" w:rsidRPr="00C4771B">
        <w:rPr>
          <w:rFonts w:ascii="Times New Roman" w:hAnsi="Times New Roman" w:cs="Times New Roman"/>
          <w:sz w:val="24"/>
          <w:szCs w:val="24"/>
        </w:rPr>
        <w:t xml:space="preserve"> </w:t>
      </w:r>
      <w:r w:rsidR="009F5F89" w:rsidRPr="009F5F89">
        <w:rPr>
          <w:rFonts w:ascii="Times New Roman" w:hAnsi="Times New Roman" w:cs="Times New Roman"/>
          <w:color w:val="FF0000"/>
          <w:sz w:val="24"/>
          <w:szCs w:val="24"/>
        </w:rPr>
        <w:t>(</w:t>
      </w:r>
      <w:r w:rsidR="009F5F89">
        <w:rPr>
          <w:rFonts w:ascii="Times New Roman" w:hAnsi="Times New Roman" w:cs="Times New Roman"/>
          <w:color w:val="FF0000"/>
          <w:sz w:val="24"/>
          <w:szCs w:val="24"/>
        </w:rPr>
        <w:t>F</w:t>
      </w:r>
      <w:r w:rsidR="009F5F89" w:rsidRPr="009F5F89">
        <w:rPr>
          <w:rFonts w:ascii="Times New Roman" w:hAnsi="Times New Roman" w:cs="Times New Roman"/>
          <w:color w:val="FF0000"/>
          <w:sz w:val="24"/>
          <w:szCs w:val="24"/>
        </w:rPr>
        <w:t>) Quantification o</w:t>
      </w:r>
      <w:r w:rsidR="009F5F89" w:rsidRPr="00E9411A">
        <w:rPr>
          <w:rFonts w:ascii="Times New Roman" w:hAnsi="Times New Roman" w:cs="Times New Roman"/>
          <w:color w:val="FF0000"/>
          <w:sz w:val="24"/>
          <w:szCs w:val="24"/>
        </w:rPr>
        <w:t xml:space="preserve">f </w:t>
      </w:r>
      <w:r w:rsidR="009F5F89">
        <w:rPr>
          <w:rStyle w:val="fontstyle01"/>
          <w:rFonts w:ascii="Times New Roman" w:hAnsi="Times New Roman" w:cs="Times New Roman"/>
          <w:color w:val="FF0000"/>
          <w:sz w:val="24"/>
          <w:szCs w:val="24"/>
        </w:rPr>
        <w:t xml:space="preserve">IL-1β </w:t>
      </w:r>
      <w:r w:rsidR="009F5F89" w:rsidRPr="00E9411A">
        <w:rPr>
          <w:rFonts w:ascii="Times New Roman" w:hAnsi="Times New Roman" w:cs="Times New Roman"/>
          <w:color w:val="FF0000"/>
          <w:sz w:val="24"/>
          <w:szCs w:val="24"/>
        </w:rPr>
        <w:t xml:space="preserve">expressed </w:t>
      </w:r>
      <w:r w:rsidR="009F5F89">
        <w:rPr>
          <w:rFonts w:ascii="Times New Roman" w:hAnsi="Times New Roman" w:cs="Times New Roman"/>
          <w:color w:val="FF0000"/>
          <w:sz w:val="24"/>
          <w:szCs w:val="24"/>
        </w:rPr>
        <w:t>in</w:t>
      </w:r>
      <w:r w:rsidR="009F5F89" w:rsidRPr="00E9411A">
        <w:rPr>
          <w:rFonts w:ascii="Times New Roman" w:hAnsi="Times New Roman" w:cs="Times New Roman"/>
          <w:color w:val="FF0000"/>
          <w:sz w:val="24"/>
          <w:szCs w:val="24"/>
        </w:rPr>
        <w:t xml:space="preserve"> </w:t>
      </w:r>
      <w:r w:rsidR="009F5F89">
        <w:rPr>
          <w:rStyle w:val="fontstyle01"/>
          <w:rFonts w:ascii="Times New Roman" w:hAnsi="Times New Roman" w:cs="Times New Roman"/>
          <w:color w:val="FF0000"/>
          <w:sz w:val="24"/>
          <w:szCs w:val="24"/>
        </w:rPr>
        <w:t>TMEM119</w:t>
      </w:r>
      <w:r w:rsidR="009F5F89" w:rsidRPr="00E9411A">
        <w:rPr>
          <w:rStyle w:val="fontstyle01"/>
          <w:rFonts w:ascii="Times New Roman" w:hAnsi="Times New Roman" w:cs="Times New Roman"/>
          <w:color w:val="FF0000"/>
          <w:sz w:val="24"/>
          <w:szCs w:val="24"/>
          <w:vertAlign w:val="superscript"/>
        </w:rPr>
        <w:t>+</w:t>
      </w:r>
      <w:r w:rsidR="009F5F89" w:rsidRPr="00E9411A">
        <w:rPr>
          <w:rStyle w:val="fontstyle01"/>
          <w:rFonts w:ascii="Times New Roman" w:hAnsi="Times New Roman" w:cs="Times New Roman"/>
          <w:color w:val="FF0000"/>
          <w:sz w:val="24"/>
          <w:szCs w:val="24"/>
        </w:rPr>
        <w:t xml:space="preserve"> microglia</w:t>
      </w:r>
      <w:r w:rsidR="009F5F89" w:rsidRPr="00C4771B">
        <w:rPr>
          <w:rFonts w:ascii="Times New Roman" w:hAnsi="Times New Roman" w:cs="Times New Roman"/>
          <w:sz w:val="24"/>
          <w:szCs w:val="24"/>
        </w:rPr>
        <w:t>;</w:t>
      </w:r>
      <w:r w:rsidR="009F5F89" w:rsidRPr="00E9411A">
        <w:rPr>
          <w:rFonts w:ascii="Times New Roman" w:hAnsi="Times New Roman" w:cs="Times New Roman"/>
          <w:color w:val="FF0000"/>
          <w:sz w:val="24"/>
          <w:szCs w:val="24"/>
        </w:rPr>
        <w:t xml:space="preserve"> </w:t>
      </w:r>
      <w:r w:rsidR="00B238EC" w:rsidRPr="009F5F89">
        <w:rPr>
          <w:rFonts w:ascii="Times New Roman" w:hAnsi="Times New Roman" w:cs="Times New Roman"/>
          <w:color w:val="FF0000"/>
          <w:sz w:val="24"/>
          <w:szCs w:val="24"/>
        </w:rPr>
        <w:t>(</w:t>
      </w:r>
      <w:r w:rsidR="009F5F89" w:rsidRPr="009F5F89">
        <w:rPr>
          <w:rFonts w:ascii="Times New Roman" w:hAnsi="Times New Roman" w:cs="Times New Roman"/>
          <w:color w:val="FF0000"/>
          <w:sz w:val="24"/>
          <w:szCs w:val="24"/>
        </w:rPr>
        <w:t>G</w:t>
      </w:r>
      <w:r w:rsidR="00B238EC" w:rsidRPr="009F5F89">
        <w:rPr>
          <w:rFonts w:ascii="Times New Roman" w:hAnsi="Times New Roman" w:cs="Times New Roman"/>
          <w:color w:val="FF0000"/>
          <w:sz w:val="24"/>
          <w:szCs w:val="24"/>
        </w:rPr>
        <w:t xml:space="preserve">) </w:t>
      </w:r>
      <w:r w:rsidR="00B238EC" w:rsidRPr="00E47A52">
        <w:rPr>
          <w:rFonts w:ascii="Times New Roman" w:hAnsi="Times New Roman" w:cs="Times New Roman"/>
          <w:sz w:val="24"/>
          <w:szCs w:val="24"/>
        </w:rPr>
        <w:t xml:space="preserve">A schematic of microglia inhibitor </w:t>
      </w:r>
      <w:r w:rsidR="00B238EC" w:rsidRPr="00E47A52">
        <w:rPr>
          <w:rFonts w:ascii="Times New Roman" w:hAnsi="Times New Roman" w:cs="Times New Roman"/>
          <w:bCs/>
          <w:sz w:val="24"/>
          <w:szCs w:val="24"/>
        </w:rPr>
        <w:t>minocycline</w:t>
      </w:r>
      <w:r w:rsidR="00B238EC" w:rsidRPr="00E47A52">
        <w:rPr>
          <w:rFonts w:ascii="Times New Roman" w:hAnsi="Times New Roman" w:cs="Times New Roman"/>
          <w:sz w:val="24"/>
          <w:szCs w:val="24"/>
        </w:rPr>
        <w:t xml:space="preserve"> administration in IMQ-induced chronic itch; </w:t>
      </w:r>
      <w:r w:rsidR="00B238EC" w:rsidRPr="009F5F89">
        <w:rPr>
          <w:rFonts w:ascii="Times New Roman" w:hAnsi="Times New Roman" w:cs="Times New Roman"/>
          <w:color w:val="FF0000"/>
          <w:sz w:val="24"/>
          <w:szCs w:val="24"/>
        </w:rPr>
        <w:t>(</w:t>
      </w:r>
      <w:r w:rsidR="009F5F89" w:rsidRPr="009F5F89">
        <w:rPr>
          <w:rFonts w:ascii="Times New Roman" w:hAnsi="Times New Roman" w:cs="Times New Roman"/>
          <w:color w:val="FF0000"/>
          <w:sz w:val="24"/>
          <w:szCs w:val="24"/>
        </w:rPr>
        <w:t>H</w:t>
      </w:r>
      <w:r w:rsidR="00B238EC" w:rsidRPr="009F5F89">
        <w:rPr>
          <w:rFonts w:ascii="Times New Roman" w:hAnsi="Times New Roman" w:cs="Times New Roman"/>
          <w:color w:val="FF0000"/>
          <w:sz w:val="24"/>
          <w:szCs w:val="24"/>
        </w:rPr>
        <w:t>-</w:t>
      </w:r>
      <w:r w:rsidR="009F5F89" w:rsidRPr="009F5F89">
        <w:rPr>
          <w:rFonts w:ascii="Times New Roman" w:hAnsi="Times New Roman" w:cs="Times New Roman"/>
          <w:color w:val="FF0000"/>
          <w:sz w:val="24"/>
          <w:szCs w:val="24"/>
        </w:rPr>
        <w:t>J</w:t>
      </w:r>
      <w:r w:rsidR="00B238EC" w:rsidRPr="009F5F89">
        <w:rPr>
          <w:rFonts w:ascii="Times New Roman" w:hAnsi="Times New Roman" w:cs="Times New Roman"/>
          <w:color w:val="FF0000"/>
          <w:sz w:val="24"/>
          <w:szCs w:val="24"/>
        </w:rPr>
        <w:t xml:space="preserve">) </w:t>
      </w:r>
      <w:r w:rsidR="00B238EC" w:rsidRPr="00E47A52">
        <w:rPr>
          <w:rFonts w:ascii="Times New Roman" w:hAnsi="Times New Roman" w:cs="Times New Roman"/>
          <w:i/>
          <w:sz w:val="24"/>
          <w:szCs w:val="24"/>
        </w:rPr>
        <w:t xml:space="preserve">Il1b, Irf8, </w:t>
      </w:r>
      <w:r w:rsidR="00B238EC" w:rsidRPr="00E47A52">
        <w:rPr>
          <w:rFonts w:ascii="Times New Roman" w:hAnsi="Times New Roman" w:cs="Times New Roman"/>
          <w:sz w:val="24"/>
          <w:szCs w:val="24"/>
        </w:rPr>
        <w:t xml:space="preserve">and </w:t>
      </w:r>
      <w:r w:rsidR="00B238EC" w:rsidRPr="00E47A52">
        <w:rPr>
          <w:rFonts w:ascii="Times New Roman" w:hAnsi="Times New Roman" w:cs="Times New Roman"/>
          <w:i/>
          <w:sz w:val="24"/>
          <w:szCs w:val="24"/>
        </w:rPr>
        <w:t>Fos</w:t>
      </w:r>
      <w:r w:rsidR="00B238EC" w:rsidRPr="00E47A52">
        <w:rPr>
          <w:rFonts w:ascii="Times New Roman" w:hAnsi="Times New Roman" w:cs="Times New Roman"/>
          <w:sz w:val="24"/>
          <w:szCs w:val="24"/>
        </w:rPr>
        <w:t xml:space="preserve"> mRNA levels were detected by qPCR in </w:t>
      </w:r>
      <w:r w:rsidR="00B238EC">
        <w:rPr>
          <w:rFonts w:ascii="Times New Roman" w:hAnsi="Times New Roman" w:cs="Times New Roman"/>
          <w:sz w:val="24"/>
          <w:szCs w:val="24"/>
        </w:rPr>
        <w:t xml:space="preserve">the </w:t>
      </w:r>
      <w:r w:rsidR="00B238EC" w:rsidRPr="00E47A52">
        <w:rPr>
          <w:rFonts w:ascii="Times New Roman" w:hAnsi="Times New Roman" w:cs="Times New Roman"/>
          <w:sz w:val="24"/>
          <w:szCs w:val="24"/>
        </w:rPr>
        <w:t xml:space="preserve">spinal cord after </w:t>
      </w:r>
      <w:r w:rsidR="00B238EC" w:rsidRPr="00E47A52">
        <w:rPr>
          <w:rFonts w:ascii="Times New Roman" w:hAnsi="Times New Roman" w:cs="Times New Roman"/>
          <w:bCs/>
          <w:sz w:val="24"/>
          <w:szCs w:val="24"/>
        </w:rPr>
        <w:t>minocycline</w:t>
      </w:r>
      <w:r w:rsidR="00B238EC" w:rsidRPr="00E47A52">
        <w:rPr>
          <w:rFonts w:ascii="Times New Roman" w:hAnsi="Times New Roman" w:cs="Times New Roman"/>
          <w:sz w:val="24"/>
          <w:szCs w:val="24"/>
        </w:rPr>
        <w:t xml:space="preserve"> treatment</w:t>
      </w:r>
      <w:r w:rsidR="00660F98">
        <w:rPr>
          <w:rFonts w:ascii="Times New Roman" w:hAnsi="Times New Roman" w:cs="Times New Roman"/>
          <w:sz w:val="24"/>
          <w:szCs w:val="24"/>
        </w:rPr>
        <w:t xml:space="preserve">.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 xml:space="preserve">&lt;0.05,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&lt;0.01, ***</w:t>
      </w:r>
      <w:r w:rsidR="00660F98" w:rsidRPr="00DF0F00">
        <w:rPr>
          <w:rFonts w:ascii="Times New Roman" w:eastAsia="宋体" w:hAnsi="Times New Roman" w:cs="Times New Roman"/>
          <w:i/>
          <w:iCs/>
          <w:color w:val="FF0000"/>
          <w:kern w:val="24"/>
          <w:sz w:val="24"/>
          <w:szCs w:val="24"/>
        </w:rPr>
        <w:t>P</w:t>
      </w:r>
      <w:r w:rsidR="00660F98">
        <w:rPr>
          <w:rFonts w:ascii="Times New Roman" w:eastAsia="宋体" w:hAnsi="Times New Roman" w:cs="Times New Roman"/>
          <w:color w:val="FF0000"/>
          <w:kern w:val="24"/>
          <w:sz w:val="24"/>
          <w:szCs w:val="24"/>
        </w:rPr>
        <w:t xml:space="preserve"> &lt; 0.001</w:t>
      </w:r>
      <w:r w:rsidR="00660F98" w:rsidRPr="00DF0F00">
        <w:rPr>
          <w:rFonts w:ascii="Times New Roman" w:eastAsia="宋体" w:hAnsi="Times New Roman" w:cs="Times New Roman"/>
          <w:color w:val="FF0000"/>
          <w:kern w:val="24"/>
          <w:sz w:val="24"/>
          <w:szCs w:val="24"/>
        </w:rPr>
        <w:t xml:space="preserve">, unpaired t test in </w:t>
      </w:r>
      <w:r w:rsidR="00660F98">
        <w:rPr>
          <w:rFonts w:ascii="Times New Roman" w:eastAsia="宋体" w:hAnsi="Times New Roman" w:cs="Times New Roman"/>
          <w:color w:val="FF0000"/>
          <w:kern w:val="24"/>
          <w:sz w:val="24"/>
          <w:szCs w:val="24"/>
        </w:rPr>
        <w:t>B, C, F, G</w:t>
      </w:r>
      <w:r w:rsidR="00660F98" w:rsidRPr="00DF0F00">
        <w:rPr>
          <w:rFonts w:ascii="Times New Roman" w:eastAsia="宋体" w:hAnsi="Times New Roman" w:cs="Times New Roman"/>
          <w:color w:val="FF0000"/>
          <w:kern w:val="24"/>
          <w:sz w:val="24"/>
          <w:szCs w:val="24"/>
        </w:rPr>
        <w:t xml:space="preserve"> and </w:t>
      </w:r>
      <w:r w:rsidR="00660F98">
        <w:rPr>
          <w:rFonts w:ascii="Times New Roman" w:eastAsia="宋体" w:hAnsi="Times New Roman" w:cs="Times New Roman"/>
          <w:color w:val="FF0000"/>
          <w:kern w:val="24"/>
          <w:sz w:val="24"/>
          <w:szCs w:val="24"/>
        </w:rPr>
        <w:t>H</w:t>
      </w:r>
      <w:r w:rsidR="00660F98" w:rsidRPr="00DF0F00">
        <w:rPr>
          <w:rFonts w:ascii="Times New Roman" w:eastAsia="宋体" w:hAnsi="Times New Roman" w:cs="Times New Roman"/>
          <w:color w:val="FF0000"/>
          <w:kern w:val="24"/>
          <w:sz w:val="24"/>
          <w:szCs w:val="24"/>
        </w:rPr>
        <w:t>.</w:t>
      </w:r>
      <w:r w:rsidR="00660F98" w:rsidRPr="00DF0F00">
        <w:rPr>
          <w:rFonts w:ascii="Times New Roman" w:eastAsia="宋体" w:hAnsi="Times New Roman" w:cs="Times New Roman"/>
          <w:color w:val="FF0000"/>
          <w:kern w:val="24"/>
          <w:sz w:val="24"/>
          <w:szCs w:val="24"/>
          <w:lang w:val="en-GB"/>
        </w:rPr>
        <w:t xml:space="preserve"> </w:t>
      </w:r>
      <w:r w:rsidR="00660F98" w:rsidRPr="00DF0F00">
        <w:rPr>
          <w:rFonts w:ascii="Times New Roman" w:eastAsia="宋体" w:hAnsi="Times New Roman" w:cs="Times New Roman"/>
          <w:color w:val="FF0000"/>
          <w:kern w:val="24"/>
          <w:sz w:val="24"/>
          <w:szCs w:val="24"/>
        </w:rPr>
        <w:t>Values are presented as mean ± SEM.</w:t>
      </w:r>
      <w:r w:rsidR="00660F98" w:rsidRPr="00DF0F00">
        <w:rPr>
          <w:rFonts w:ascii="Times New Roman" w:eastAsia="Times New Roman" w:hAnsi="Times New Roman" w:cs="Times New Roman"/>
          <w:b/>
          <w:bCs/>
          <w:color w:val="FF0000"/>
          <w:kern w:val="24"/>
          <w:sz w:val="24"/>
          <w:szCs w:val="24"/>
        </w:rPr>
        <w:t xml:space="preserve"> </w:t>
      </w:r>
    </w:p>
    <w:p w:rsidR="00D20C04" w:rsidRDefault="00B238EC" w:rsidP="00891BC5">
      <w:pPr>
        <w:spacing w:after="0" w:line="360" w:lineRule="auto"/>
        <w:jc w:val="both"/>
        <w:rPr>
          <w:rFonts w:ascii="Times New Roman" w:hAnsi="Times New Roman" w:cs="Times New Roman"/>
          <w:noProof/>
          <w:sz w:val="24"/>
          <w:szCs w:val="24"/>
        </w:rPr>
      </w:pPr>
      <w:r w:rsidRPr="00B238EC">
        <w:rPr>
          <w:rFonts w:ascii="Times New Roman" w:hAnsi="Times New Roman" w:cs="Times New Roman"/>
          <w:noProof/>
          <w:sz w:val="24"/>
          <w:szCs w:val="24"/>
        </w:rPr>
        <w:t xml:space="preserve"> </w:t>
      </w:r>
      <w:r w:rsidR="0018218B" w:rsidRPr="0018218B">
        <w:rPr>
          <w:rFonts w:ascii="Times New Roman" w:hAnsi="Times New Roman" w:cs="Times New Roman"/>
          <w:noProof/>
          <w:sz w:val="24"/>
          <w:szCs w:val="24"/>
        </w:rPr>
        <w:drawing>
          <wp:inline distT="0" distB="0" distL="0" distR="0">
            <wp:extent cx="5274310" cy="3821902"/>
            <wp:effectExtent l="0" t="0" r="0" b="0"/>
            <wp:docPr id="14" name="图片 14" descr="F:\投稿(更新中)\SEA\5-炎症小体-IMQ\写作\文章\完成\Allergy\revision\图片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投稿(更新中)\SEA\5-炎症小体-IMQ\写作\文章\完成\Allergy\revision\图片30.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821902"/>
                    </a:xfrm>
                    <a:prstGeom prst="rect">
                      <a:avLst/>
                    </a:prstGeom>
                    <a:noFill/>
                    <a:ln>
                      <a:noFill/>
                    </a:ln>
                  </pic:spPr>
                </pic:pic>
              </a:graphicData>
            </a:graphic>
          </wp:inline>
        </w:drawing>
      </w:r>
    </w:p>
    <w:p w:rsidR="004907B6" w:rsidRPr="007C2EFA" w:rsidRDefault="004907B6" w:rsidP="007C2EFA">
      <w:pPr>
        <w:spacing w:after="0" w:line="360" w:lineRule="auto"/>
        <w:jc w:val="both"/>
        <w:rPr>
          <w:rFonts w:ascii="Times New Roman" w:hAnsi="Times New Roman" w:cs="Times New Roman"/>
          <w:b/>
          <w:bCs/>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S4</w:t>
      </w:r>
      <w:r w:rsidRPr="00891BC5">
        <w:rPr>
          <w:rFonts w:ascii="Times New Roman" w:hAnsi="Times New Roman" w:cs="Times New Roman"/>
          <w:b/>
          <w:bCs/>
          <w:sz w:val="24"/>
          <w:szCs w:val="24"/>
        </w:rPr>
        <w:t>.</w:t>
      </w:r>
      <w:r w:rsidR="007C2EFA">
        <w:rPr>
          <w:rFonts w:ascii="Times New Roman" w:hAnsi="Times New Roman" w:cs="Times New Roman"/>
          <w:b/>
          <w:bCs/>
          <w:sz w:val="24"/>
          <w:szCs w:val="24"/>
        </w:rPr>
        <w:t xml:space="preserve"> </w:t>
      </w:r>
      <w:r w:rsidR="007C2EFA" w:rsidRPr="007C2EFA">
        <w:rPr>
          <w:rFonts w:ascii="Times New Roman" w:hAnsi="Times New Roman" w:cs="Times New Roman"/>
          <w:b/>
          <w:bCs/>
          <w:sz w:val="24"/>
          <w:szCs w:val="24"/>
        </w:rPr>
        <w:t xml:space="preserve">Detection </w:t>
      </w:r>
      <w:r w:rsidR="007C2EFA">
        <w:rPr>
          <w:rFonts w:ascii="Times New Roman" w:hAnsi="Times New Roman" w:cs="Times New Roman"/>
          <w:b/>
          <w:bCs/>
          <w:sz w:val="24"/>
          <w:szCs w:val="24"/>
        </w:rPr>
        <w:t xml:space="preserve">of </w:t>
      </w:r>
      <w:r w:rsidR="007C2EFA">
        <w:rPr>
          <w:rFonts w:ascii="Times New Roman" w:hAnsi="Times New Roman" w:cs="Times New Roman"/>
          <w:b/>
          <w:sz w:val="24"/>
          <w:szCs w:val="24"/>
        </w:rPr>
        <w:t>n</w:t>
      </w:r>
      <w:r w:rsidR="007C2EFA" w:rsidRPr="007C2EFA">
        <w:rPr>
          <w:rFonts w:ascii="Times New Roman" w:hAnsi="Times New Roman" w:cs="Times New Roman"/>
          <w:b/>
          <w:sz w:val="24"/>
          <w:szCs w:val="24"/>
        </w:rPr>
        <w:t>euronal activation</w:t>
      </w:r>
      <w:r w:rsidR="007C2EFA" w:rsidRPr="007C2EFA">
        <w:rPr>
          <w:rFonts w:ascii="Times New Roman" w:hAnsi="Times New Roman" w:cs="Times New Roman"/>
          <w:b/>
          <w:bCs/>
          <w:sz w:val="24"/>
          <w:szCs w:val="24"/>
        </w:rPr>
        <w:t xml:space="preserve"> after treatment with IMQ, </w:t>
      </w:r>
      <w:r w:rsidR="007C2EFA" w:rsidRPr="007C2EFA">
        <w:rPr>
          <w:rFonts w:ascii="Times New Roman" w:hAnsi="Times New Roman" w:cs="Times New Roman"/>
          <w:b/>
          <w:sz w:val="24"/>
          <w:szCs w:val="24"/>
        </w:rPr>
        <w:t>VX-765 and MCC950</w:t>
      </w:r>
      <w:r w:rsidR="007C2EFA">
        <w:rPr>
          <w:rFonts w:ascii="Times New Roman" w:hAnsi="Times New Roman" w:cs="Times New Roman"/>
          <w:b/>
          <w:sz w:val="24"/>
          <w:szCs w:val="24"/>
        </w:rPr>
        <w:t>.</w:t>
      </w:r>
    </w:p>
    <w:p w:rsidR="004907B6" w:rsidRDefault="004907B6" w:rsidP="00A45F3E">
      <w:pPr>
        <w:spacing w:after="0" w:line="480" w:lineRule="auto"/>
        <w:rPr>
          <w:rFonts w:ascii="Times New Roman" w:hAnsi="Times New Roman" w:cs="Times New Roman"/>
          <w:sz w:val="24"/>
          <w:szCs w:val="24"/>
        </w:rPr>
      </w:pPr>
      <w:r w:rsidRPr="00647F0D">
        <w:rPr>
          <w:rFonts w:ascii="Times New Roman" w:hAnsi="Times New Roman" w:cs="Times New Roman"/>
          <w:color w:val="FF0000"/>
          <w:sz w:val="24"/>
          <w:szCs w:val="24"/>
        </w:rPr>
        <w:lastRenderedPageBreak/>
        <w:t xml:space="preserve"> </w:t>
      </w:r>
      <w:r w:rsidR="00B54E4E" w:rsidRPr="004907B6">
        <w:rPr>
          <w:rFonts w:ascii="Times New Roman" w:hAnsi="Times New Roman" w:cs="Times New Roman"/>
          <w:sz w:val="24"/>
          <w:szCs w:val="24"/>
        </w:rPr>
        <w:t>(A-B) Representative immunostaining images and quantification graphs showing the numbers of (A) c-Fos</w:t>
      </w:r>
      <w:r w:rsidR="00B54E4E" w:rsidRPr="004907B6">
        <w:rPr>
          <w:rFonts w:ascii="Times New Roman" w:hAnsi="Times New Roman" w:cs="Times New Roman"/>
          <w:sz w:val="24"/>
          <w:szCs w:val="24"/>
          <w:vertAlign w:val="superscript"/>
        </w:rPr>
        <w:t>+</w:t>
      </w:r>
      <w:r w:rsidR="00B54E4E" w:rsidRPr="004907B6">
        <w:rPr>
          <w:rFonts w:ascii="Times New Roman" w:hAnsi="Times New Roman" w:cs="Times New Roman"/>
          <w:sz w:val="24"/>
          <w:szCs w:val="24"/>
        </w:rPr>
        <w:t xml:space="preserve"> or (B) pERK</w:t>
      </w:r>
      <w:r w:rsidR="00B54E4E" w:rsidRPr="004907B6">
        <w:rPr>
          <w:rFonts w:ascii="Times New Roman" w:hAnsi="Times New Roman" w:cs="Times New Roman"/>
          <w:sz w:val="24"/>
          <w:szCs w:val="24"/>
          <w:vertAlign w:val="superscript"/>
        </w:rPr>
        <w:t>+</w:t>
      </w:r>
      <w:r w:rsidR="00B54E4E" w:rsidRPr="004907B6">
        <w:rPr>
          <w:rFonts w:ascii="Times New Roman" w:hAnsi="Times New Roman" w:cs="Times New Roman"/>
          <w:sz w:val="24"/>
          <w:szCs w:val="24"/>
        </w:rPr>
        <w:t xml:space="preserve"> cells that were increased in the spinal cords of IMQ-treated mice; </w:t>
      </w:r>
      <w:r w:rsidRPr="004907B6">
        <w:rPr>
          <w:rFonts w:ascii="Times New Roman" w:hAnsi="Times New Roman" w:cs="Times New Roman"/>
          <w:color w:val="FF0000"/>
          <w:sz w:val="24"/>
          <w:szCs w:val="24"/>
        </w:rPr>
        <w:t>(C</w:t>
      </w:r>
      <w:r w:rsidR="0018218B">
        <w:rPr>
          <w:rFonts w:ascii="Times New Roman" w:hAnsi="Times New Roman" w:cs="Times New Roman"/>
          <w:color w:val="FF0000"/>
          <w:sz w:val="24"/>
          <w:szCs w:val="24"/>
        </w:rPr>
        <w:t xml:space="preserve"> </w:t>
      </w:r>
      <w:r w:rsidR="0018218B">
        <w:rPr>
          <w:rFonts w:ascii="Times New Roman" w:hAnsi="Times New Roman" w:cs="Times New Roman" w:hint="eastAsia"/>
          <w:color w:val="FF0000"/>
          <w:sz w:val="24"/>
          <w:szCs w:val="24"/>
        </w:rPr>
        <w:t>and</w:t>
      </w:r>
      <w:r w:rsidR="0018218B">
        <w:rPr>
          <w:rFonts w:ascii="Times New Roman" w:hAnsi="Times New Roman" w:cs="Times New Roman"/>
          <w:color w:val="FF0000"/>
          <w:sz w:val="24"/>
          <w:szCs w:val="24"/>
        </w:rPr>
        <w:t xml:space="preserve"> E</w:t>
      </w:r>
      <w:r w:rsidRPr="004907B6">
        <w:rPr>
          <w:rFonts w:ascii="Times New Roman" w:hAnsi="Times New Roman" w:cs="Times New Roman"/>
          <w:color w:val="FF0000"/>
          <w:sz w:val="24"/>
          <w:szCs w:val="24"/>
        </w:rPr>
        <w:t xml:space="preserve">) Representative immunostaining images and </w:t>
      </w:r>
      <w:r w:rsidR="0018218B" w:rsidRPr="004907B6">
        <w:rPr>
          <w:rFonts w:ascii="Times New Roman" w:hAnsi="Times New Roman" w:cs="Times New Roman"/>
          <w:color w:val="FF0000"/>
          <w:sz w:val="24"/>
          <w:szCs w:val="24"/>
        </w:rPr>
        <w:t>(</w:t>
      </w:r>
      <w:r w:rsidR="0018218B">
        <w:rPr>
          <w:rFonts w:ascii="Times New Roman" w:hAnsi="Times New Roman" w:cs="Times New Roman"/>
          <w:color w:val="FF0000"/>
          <w:sz w:val="24"/>
          <w:szCs w:val="24"/>
        </w:rPr>
        <w:t xml:space="preserve">D </w:t>
      </w:r>
      <w:r w:rsidR="0018218B">
        <w:rPr>
          <w:rFonts w:ascii="Times New Roman" w:hAnsi="Times New Roman" w:cs="Times New Roman" w:hint="eastAsia"/>
          <w:color w:val="FF0000"/>
          <w:sz w:val="24"/>
          <w:szCs w:val="24"/>
        </w:rPr>
        <w:t>and</w:t>
      </w:r>
      <w:r w:rsidR="0018218B">
        <w:rPr>
          <w:rFonts w:ascii="Times New Roman" w:hAnsi="Times New Roman" w:cs="Times New Roman"/>
          <w:color w:val="FF0000"/>
          <w:sz w:val="24"/>
          <w:szCs w:val="24"/>
        </w:rPr>
        <w:t xml:space="preserve"> F</w:t>
      </w:r>
      <w:r w:rsidR="0018218B" w:rsidRPr="004907B6">
        <w:rPr>
          <w:rFonts w:ascii="Times New Roman" w:hAnsi="Times New Roman" w:cs="Times New Roman"/>
          <w:color w:val="FF0000"/>
          <w:sz w:val="24"/>
          <w:szCs w:val="24"/>
        </w:rPr>
        <w:t>)</w:t>
      </w:r>
      <w:r w:rsidR="0018218B">
        <w:rPr>
          <w:rFonts w:ascii="Times New Roman" w:hAnsi="Times New Roman" w:cs="Times New Roman"/>
          <w:color w:val="FF0000"/>
          <w:sz w:val="24"/>
          <w:szCs w:val="24"/>
        </w:rPr>
        <w:t xml:space="preserve"> </w:t>
      </w:r>
      <w:r w:rsidRPr="004907B6">
        <w:rPr>
          <w:rFonts w:ascii="Times New Roman" w:hAnsi="Times New Roman" w:cs="Times New Roman"/>
          <w:color w:val="FF0000"/>
          <w:sz w:val="24"/>
          <w:szCs w:val="24"/>
        </w:rPr>
        <w:t>quantification graphs showing the numbers of (C) c-Fos</w:t>
      </w:r>
      <w:r w:rsidRPr="004907B6">
        <w:rPr>
          <w:rFonts w:ascii="Times New Roman" w:hAnsi="Times New Roman" w:cs="Times New Roman"/>
          <w:color w:val="FF0000"/>
          <w:sz w:val="24"/>
          <w:szCs w:val="24"/>
          <w:vertAlign w:val="superscript"/>
        </w:rPr>
        <w:t>+</w:t>
      </w:r>
      <w:r w:rsidRPr="004907B6">
        <w:rPr>
          <w:rFonts w:ascii="Times New Roman" w:hAnsi="Times New Roman" w:cs="Times New Roman"/>
          <w:color w:val="FF0000"/>
          <w:sz w:val="24"/>
          <w:szCs w:val="24"/>
        </w:rPr>
        <w:t xml:space="preserve"> or (E) pERK</w:t>
      </w:r>
      <w:r w:rsidRPr="004907B6">
        <w:rPr>
          <w:rFonts w:ascii="Times New Roman" w:hAnsi="Times New Roman" w:cs="Times New Roman"/>
          <w:color w:val="FF0000"/>
          <w:sz w:val="24"/>
          <w:szCs w:val="24"/>
          <w:vertAlign w:val="superscript"/>
        </w:rPr>
        <w:t>+</w:t>
      </w:r>
      <w:r w:rsidRPr="004907B6">
        <w:rPr>
          <w:rFonts w:ascii="Times New Roman" w:hAnsi="Times New Roman" w:cs="Times New Roman"/>
          <w:color w:val="FF0000"/>
          <w:sz w:val="24"/>
          <w:szCs w:val="24"/>
        </w:rPr>
        <w:t xml:space="preserve"> cells that were decreased in the spinal cords after treatment with VX-765</w:t>
      </w:r>
      <w:r w:rsidR="0018218B">
        <w:rPr>
          <w:rFonts w:ascii="Times New Roman" w:hAnsi="Times New Roman" w:cs="Times New Roman"/>
          <w:color w:val="FF0000"/>
          <w:sz w:val="24"/>
          <w:szCs w:val="24"/>
        </w:rPr>
        <w:t xml:space="preserve"> (i.t. injection, 25 n mol) and</w:t>
      </w:r>
      <w:r w:rsidRPr="004907B6">
        <w:rPr>
          <w:rFonts w:ascii="Times New Roman" w:hAnsi="Times New Roman" w:cs="Times New Roman"/>
          <w:color w:val="FF0000"/>
          <w:sz w:val="24"/>
          <w:szCs w:val="24"/>
        </w:rPr>
        <w:t xml:space="preserve"> MCC950 (i.t. injection, 10 n mol).</w:t>
      </w:r>
      <w:r w:rsidRPr="004907B6">
        <w:rPr>
          <w:rFonts w:ascii="Times New Roman" w:eastAsia="宋体" w:hAnsi="Times New Roman" w:cs="Times New Roman"/>
          <w:color w:val="FF0000"/>
          <w:kern w:val="24"/>
          <w:sz w:val="24"/>
          <w:szCs w:val="24"/>
        </w:rPr>
        <w:t xml:space="preserve"> </w:t>
      </w:r>
      <w:r w:rsidRPr="00DF0F00">
        <w:rPr>
          <w:rFonts w:ascii="Times New Roman" w:eastAsia="宋体" w:hAnsi="Times New Roman" w:cs="Times New Roman"/>
          <w:color w:val="FF0000"/>
          <w:kern w:val="24"/>
          <w:sz w:val="24"/>
          <w:szCs w:val="24"/>
        </w:rPr>
        <w:t>***</w:t>
      </w:r>
      <w:r w:rsidRPr="00DF0F00">
        <w:rPr>
          <w:rFonts w:ascii="Times New Roman" w:eastAsia="宋体" w:hAnsi="Times New Roman" w:cs="Times New Roman"/>
          <w:i/>
          <w:iCs/>
          <w:color w:val="FF0000"/>
          <w:kern w:val="24"/>
          <w:sz w:val="24"/>
          <w:szCs w:val="24"/>
        </w:rPr>
        <w:t>P</w:t>
      </w:r>
      <w:r w:rsidRPr="00DF0F00">
        <w:rPr>
          <w:rFonts w:ascii="Times New Roman" w:eastAsia="宋体" w:hAnsi="Times New Roman" w:cs="Times New Roman"/>
          <w:color w:val="FF0000"/>
          <w:kern w:val="24"/>
          <w:sz w:val="24"/>
          <w:szCs w:val="24"/>
        </w:rPr>
        <w:t xml:space="preserve"> &lt; 0.001, unpaired t test in </w:t>
      </w:r>
      <w:r>
        <w:rPr>
          <w:rFonts w:ascii="Times New Roman" w:eastAsia="宋体" w:hAnsi="Times New Roman" w:cs="Times New Roman"/>
          <w:color w:val="FF0000"/>
          <w:kern w:val="24"/>
          <w:sz w:val="24"/>
          <w:szCs w:val="24"/>
        </w:rPr>
        <w:t>A</w:t>
      </w:r>
      <w:r w:rsidRPr="00DF0F00">
        <w:rPr>
          <w:rFonts w:ascii="Times New Roman" w:eastAsia="宋体" w:hAnsi="Times New Roman" w:cs="Times New Roman"/>
          <w:color w:val="FF0000"/>
          <w:kern w:val="24"/>
          <w:sz w:val="24"/>
          <w:szCs w:val="24"/>
        </w:rPr>
        <w:t xml:space="preserve"> and </w:t>
      </w:r>
      <w:r>
        <w:rPr>
          <w:rFonts w:ascii="Times New Roman" w:eastAsia="宋体" w:hAnsi="Times New Roman" w:cs="Times New Roman"/>
          <w:color w:val="FF0000"/>
          <w:kern w:val="24"/>
          <w:sz w:val="24"/>
          <w:szCs w:val="24"/>
        </w:rPr>
        <w:t>B</w:t>
      </w:r>
      <w:r w:rsidRPr="00DF0F00">
        <w:rPr>
          <w:rFonts w:ascii="Times New Roman" w:eastAsia="宋体" w:hAnsi="Times New Roman" w:cs="Times New Roman"/>
          <w:color w:val="FF0000"/>
          <w:kern w:val="24"/>
          <w:sz w:val="24"/>
          <w:szCs w:val="24"/>
        </w:rPr>
        <w:t>.</w:t>
      </w:r>
      <w:r w:rsidRPr="00DF0F00">
        <w:rPr>
          <w:rFonts w:ascii="Times New Roman" w:eastAsia="宋体" w:hAnsi="Times New Roman" w:cs="Times New Roman"/>
          <w:color w:val="FF0000"/>
          <w:kern w:val="24"/>
          <w:sz w:val="24"/>
          <w:szCs w:val="24"/>
          <w:lang w:val="en-GB"/>
        </w:rPr>
        <w:t xml:space="preserve"> </w:t>
      </w:r>
      <w:r w:rsidR="00CF3F18" w:rsidRPr="00DF0F00">
        <w:rPr>
          <w:rFonts w:ascii="Times New Roman" w:eastAsia="宋体" w:hAnsi="Times New Roman" w:cs="Times New Roman"/>
          <w:color w:val="FF0000"/>
          <w:kern w:val="24"/>
          <w:sz w:val="24"/>
          <w:szCs w:val="24"/>
        </w:rPr>
        <w:t xml:space="preserve">one-way ANOVA </w:t>
      </w:r>
      <w:r w:rsidR="00CF3F18" w:rsidRPr="004B2EA0">
        <w:rPr>
          <w:rFonts w:ascii="Times New Roman" w:eastAsia="宋体" w:hAnsi="Times New Roman" w:cs="Times New Roman"/>
          <w:color w:val="FF0000"/>
          <w:kern w:val="24"/>
          <w:sz w:val="24"/>
          <w:szCs w:val="24"/>
        </w:rPr>
        <w:t xml:space="preserve">followed by </w:t>
      </w:r>
      <w:r w:rsidR="00CF3F18" w:rsidRPr="00C9631D">
        <w:rPr>
          <w:rFonts w:ascii="Times New Roman" w:eastAsia="宋体" w:hAnsi="Times New Roman" w:cs="Times New Roman"/>
          <w:color w:val="FF0000"/>
          <w:kern w:val="24"/>
          <w:sz w:val="24"/>
          <w:szCs w:val="24"/>
        </w:rPr>
        <w:t>Dunnett’s</w:t>
      </w:r>
      <w:r w:rsidR="00CF3F18" w:rsidRPr="004B2EA0">
        <w:rPr>
          <w:rFonts w:ascii="Times New Roman" w:eastAsia="宋体" w:hAnsi="Times New Roman" w:cs="Times New Roman"/>
          <w:color w:val="FF0000"/>
          <w:kern w:val="24"/>
          <w:sz w:val="24"/>
          <w:szCs w:val="24"/>
        </w:rPr>
        <w:t xml:space="preserve"> test </w:t>
      </w:r>
      <w:r w:rsidR="00CF3F18" w:rsidRPr="00DF0F00">
        <w:rPr>
          <w:rFonts w:ascii="Times New Roman" w:eastAsia="宋体" w:hAnsi="Times New Roman" w:cs="Times New Roman"/>
          <w:color w:val="FF0000"/>
          <w:kern w:val="24"/>
          <w:sz w:val="24"/>
          <w:szCs w:val="24"/>
        </w:rPr>
        <w:t xml:space="preserve">in </w:t>
      </w:r>
      <w:r w:rsidR="00CF3F18">
        <w:rPr>
          <w:rFonts w:ascii="Times New Roman" w:eastAsia="宋体" w:hAnsi="Times New Roman" w:cs="Times New Roman"/>
          <w:color w:val="FF0000"/>
          <w:kern w:val="24"/>
          <w:sz w:val="24"/>
          <w:szCs w:val="24"/>
        </w:rPr>
        <w:t>D and F</w:t>
      </w:r>
      <w:r w:rsidR="00CF3F18" w:rsidRPr="00DF0F00">
        <w:rPr>
          <w:rFonts w:ascii="Times New Roman" w:eastAsia="宋体" w:hAnsi="Times New Roman" w:cs="Times New Roman"/>
          <w:color w:val="FF0000"/>
          <w:kern w:val="24"/>
          <w:sz w:val="24"/>
          <w:szCs w:val="24"/>
        </w:rPr>
        <w:t>.</w:t>
      </w:r>
      <w:r w:rsidR="00CF3F18">
        <w:rPr>
          <w:rFonts w:ascii="Times New Roman" w:eastAsia="宋体" w:hAnsi="Times New Roman" w:cs="Times New Roman"/>
          <w:color w:val="FF0000"/>
          <w:kern w:val="24"/>
          <w:sz w:val="24"/>
          <w:szCs w:val="24"/>
        </w:rPr>
        <w:t xml:space="preserve"> </w:t>
      </w:r>
      <w:r w:rsidRPr="00DF0F00">
        <w:rPr>
          <w:rFonts w:ascii="Times New Roman" w:eastAsia="宋体" w:hAnsi="Times New Roman" w:cs="Times New Roman"/>
          <w:color w:val="FF0000"/>
          <w:kern w:val="24"/>
          <w:sz w:val="24"/>
          <w:szCs w:val="24"/>
        </w:rPr>
        <w:t>Values are presented as mean ± SEM.</w:t>
      </w:r>
      <w:r w:rsidRPr="00DF0F00">
        <w:rPr>
          <w:rFonts w:ascii="Times New Roman" w:eastAsia="Times New Roman" w:hAnsi="Times New Roman" w:cs="Times New Roman"/>
          <w:b/>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 xml:space="preserve">n = </w:t>
      </w:r>
      <w:r w:rsidR="002F5EDF">
        <w:rPr>
          <w:rFonts w:ascii="Times New Roman" w:eastAsia="Times New Roman" w:hAnsi="Times New Roman" w:cs="Times New Roman"/>
          <w:bCs/>
          <w:color w:val="FF0000"/>
          <w:kern w:val="24"/>
          <w:sz w:val="24"/>
          <w:szCs w:val="24"/>
        </w:rPr>
        <w:t>10-</w:t>
      </w:r>
      <w:r w:rsidR="002F5EDF" w:rsidRPr="007621FD">
        <w:rPr>
          <w:rFonts w:ascii="Times New Roman" w:eastAsia="Times New Roman" w:hAnsi="Times New Roman" w:cs="Times New Roman"/>
          <w:bCs/>
          <w:color w:val="FF0000"/>
          <w:kern w:val="24"/>
          <w:sz w:val="24"/>
          <w:szCs w:val="24"/>
        </w:rPr>
        <w:t>1</w:t>
      </w:r>
      <w:r w:rsidR="002F5EDF">
        <w:rPr>
          <w:rFonts w:ascii="Times New Roman" w:eastAsia="Times New Roman" w:hAnsi="Times New Roman" w:cs="Times New Roman"/>
          <w:bCs/>
          <w:color w:val="FF0000"/>
          <w:kern w:val="24"/>
          <w:sz w:val="24"/>
          <w:szCs w:val="24"/>
        </w:rPr>
        <w:t>5</w:t>
      </w:r>
      <w:r w:rsidR="002F5EDF" w:rsidRPr="007621FD">
        <w:rPr>
          <w:rFonts w:ascii="Times New Roman" w:hAnsi="Times New Roman" w:cs="Times New Roman" w:hint="eastAsia"/>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sections from 3 mice.</w:t>
      </w:r>
      <w:r w:rsidR="002F5EDF">
        <w:rPr>
          <w:rFonts w:ascii="Times New Roman" w:eastAsia="Times New Roman" w:hAnsi="Times New Roman" w:cs="Times New Roman"/>
          <w:bCs/>
          <w:color w:val="FF0000"/>
          <w:kern w:val="24"/>
          <w:sz w:val="24"/>
          <w:szCs w:val="24"/>
        </w:rPr>
        <w:t xml:space="preserve"> </w:t>
      </w:r>
      <w:r w:rsidRPr="00DF0F00">
        <w:rPr>
          <w:rFonts w:ascii="Times New Roman" w:eastAsia="宋体" w:hAnsi="Times New Roman" w:cs="Times New Roman"/>
          <w:color w:val="FF0000"/>
          <w:kern w:val="24"/>
          <w:sz w:val="24"/>
          <w:szCs w:val="24"/>
        </w:rPr>
        <w:t xml:space="preserve">Scale bar, </w:t>
      </w:r>
      <w:r>
        <w:rPr>
          <w:rFonts w:ascii="Times New Roman" w:eastAsia="宋体" w:hAnsi="Times New Roman" w:cs="Times New Roman"/>
          <w:color w:val="FF0000"/>
          <w:kern w:val="24"/>
          <w:sz w:val="24"/>
          <w:szCs w:val="24"/>
        </w:rPr>
        <w:t>5</w:t>
      </w:r>
      <w:r w:rsidRPr="00DF0F00">
        <w:rPr>
          <w:rFonts w:ascii="Times New Roman" w:eastAsia="宋体" w:hAnsi="Times New Roman" w:cs="Times New Roman"/>
          <w:color w:val="FF0000"/>
          <w:kern w:val="24"/>
          <w:sz w:val="24"/>
          <w:szCs w:val="24"/>
        </w:rPr>
        <w:t>0 µm.</w:t>
      </w:r>
    </w:p>
    <w:p w:rsidR="004907B6" w:rsidRDefault="009D14EE" w:rsidP="007331DE">
      <w:pPr>
        <w:spacing w:after="0" w:line="480" w:lineRule="auto"/>
        <w:jc w:val="center"/>
        <w:rPr>
          <w:rFonts w:ascii="Times New Roman" w:hAnsi="Times New Roman" w:cs="Times New Roman"/>
          <w:color w:val="FF0000"/>
          <w:sz w:val="24"/>
          <w:szCs w:val="24"/>
        </w:rPr>
      </w:pPr>
      <w:r w:rsidRPr="009D14EE">
        <w:rPr>
          <w:rFonts w:ascii="Times New Roman" w:hAnsi="Times New Roman" w:cs="Times New Roman"/>
          <w:noProof/>
          <w:color w:val="FF0000"/>
          <w:sz w:val="24"/>
          <w:szCs w:val="24"/>
        </w:rPr>
        <w:drawing>
          <wp:inline distT="0" distB="0" distL="0" distR="0">
            <wp:extent cx="5274310" cy="3695731"/>
            <wp:effectExtent l="0" t="0" r="0" b="0"/>
            <wp:docPr id="6" name="图片 6" descr="F:\投稿(更新中)\SEA\5-炎症小体-IMQ\写作\文章\完成\Allergy\revision\图片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投稿(更新中)\SEA\5-炎症小体-IMQ\写作\文章\完成\Allergy\revision\图片18.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695731"/>
                    </a:xfrm>
                    <a:prstGeom prst="rect">
                      <a:avLst/>
                    </a:prstGeom>
                    <a:noFill/>
                    <a:ln>
                      <a:noFill/>
                    </a:ln>
                  </pic:spPr>
                </pic:pic>
              </a:graphicData>
            </a:graphic>
          </wp:inline>
        </w:drawing>
      </w:r>
    </w:p>
    <w:p w:rsidR="004907B6" w:rsidRPr="00891BC5" w:rsidRDefault="004907B6" w:rsidP="004907B6">
      <w:pPr>
        <w:spacing w:after="0" w:line="360" w:lineRule="auto"/>
        <w:jc w:val="both"/>
        <w:rPr>
          <w:rFonts w:ascii="Times New Roman" w:hAnsi="Times New Roman" w:cs="Times New Roman"/>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S5</w:t>
      </w:r>
      <w:r w:rsidRPr="00891BC5">
        <w:rPr>
          <w:rFonts w:ascii="Times New Roman" w:hAnsi="Times New Roman" w:cs="Times New Roman"/>
          <w:b/>
          <w:bCs/>
          <w:sz w:val="24"/>
          <w:szCs w:val="24"/>
        </w:rPr>
        <w:t>.</w:t>
      </w:r>
      <w:r w:rsidRPr="00891BC5">
        <w:rPr>
          <w:rFonts w:ascii="Times New Roman" w:hAnsi="Times New Roman" w:cs="Times New Roman"/>
          <w:b/>
          <w:sz w:val="24"/>
          <w:szCs w:val="24"/>
        </w:rPr>
        <w:t xml:space="preserve"> IL-1β or microglia were localized close </w:t>
      </w:r>
      <w:r w:rsidRPr="007C2EFA">
        <w:rPr>
          <w:rFonts w:ascii="Times New Roman" w:hAnsi="Times New Roman" w:cs="Times New Roman"/>
          <w:b/>
          <w:sz w:val="24"/>
          <w:szCs w:val="24"/>
        </w:rPr>
        <w:t xml:space="preserve">to </w:t>
      </w:r>
      <w:r w:rsidR="007C2EFA" w:rsidRPr="007C2EFA">
        <w:rPr>
          <w:rFonts w:ascii="Times New Roman" w:hAnsi="Times New Roman" w:cs="Times New Roman"/>
          <w:b/>
          <w:sz w:val="24"/>
          <w:szCs w:val="24"/>
        </w:rPr>
        <w:t xml:space="preserve">activated </w:t>
      </w:r>
      <w:r w:rsidR="007C2EFA" w:rsidRPr="007C2EFA">
        <w:rPr>
          <w:rFonts w:ascii="Times New Roman" w:hAnsi="Times New Roman" w:cs="Times New Roman"/>
          <w:b/>
          <w:bCs/>
          <w:sz w:val="24"/>
          <w:szCs w:val="24"/>
        </w:rPr>
        <w:t>neurons</w:t>
      </w:r>
      <w:r w:rsidR="007C2EFA" w:rsidRPr="007C2EFA">
        <w:rPr>
          <w:rFonts w:ascii="Times New Roman" w:hAnsi="Times New Roman" w:cs="Times New Roman"/>
          <w:b/>
          <w:sz w:val="24"/>
          <w:szCs w:val="24"/>
        </w:rPr>
        <w:t xml:space="preserve"> </w:t>
      </w:r>
      <w:r w:rsidR="007C2EFA">
        <w:rPr>
          <w:rFonts w:ascii="Times New Roman" w:hAnsi="Times New Roman" w:cs="Times New Roman"/>
          <w:b/>
          <w:sz w:val="24"/>
          <w:szCs w:val="24"/>
        </w:rPr>
        <w:t xml:space="preserve">and </w:t>
      </w:r>
      <w:r w:rsidRPr="00891BC5">
        <w:rPr>
          <w:rFonts w:ascii="Times New Roman" w:hAnsi="Times New Roman" w:cs="Times New Roman"/>
          <w:b/>
          <w:sz w:val="24"/>
          <w:szCs w:val="24"/>
        </w:rPr>
        <w:t>GRPR</w:t>
      </w:r>
      <w:r w:rsidRPr="008C1A99">
        <w:rPr>
          <w:rFonts w:ascii="Times New Roman" w:hAnsi="Times New Roman" w:cs="Times New Roman"/>
          <w:b/>
          <w:sz w:val="24"/>
          <w:szCs w:val="24"/>
          <w:vertAlign w:val="superscript"/>
        </w:rPr>
        <w:t>+</w:t>
      </w:r>
      <w:r w:rsidRPr="00891BC5">
        <w:rPr>
          <w:rFonts w:ascii="Times New Roman" w:hAnsi="Times New Roman" w:cs="Times New Roman"/>
          <w:b/>
          <w:sz w:val="24"/>
          <w:szCs w:val="24"/>
        </w:rPr>
        <w:t xml:space="preserve"> neurons</w:t>
      </w:r>
      <w:r>
        <w:rPr>
          <w:rFonts w:ascii="Times New Roman" w:hAnsi="Times New Roman" w:cs="Times New Roman"/>
          <w:b/>
          <w:sz w:val="24"/>
          <w:szCs w:val="24"/>
        </w:rPr>
        <w:t>.</w:t>
      </w:r>
    </w:p>
    <w:p w:rsidR="00B238EC" w:rsidRPr="004907B6" w:rsidRDefault="004907B6" w:rsidP="004907B6">
      <w:pPr>
        <w:spacing w:after="0" w:line="360" w:lineRule="auto"/>
        <w:jc w:val="both"/>
        <w:rPr>
          <w:rFonts w:ascii="Times New Roman" w:hAnsi="Times New Roman" w:cs="Times New Roman"/>
          <w:sz w:val="24"/>
          <w:szCs w:val="24"/>
        </w:rPr>
      </w:pPr>
      <w:r w:rsidRPr="00C4771B">
        <w:rPr>
          <w:rFonts w:ascii="Times New Roman" w:hAnsi="Times New Roman" w:cs="Times New Roman"/>
          <w:sz w:val="24"/>
          <w:szCs w:val="24"/>
        </w:rPr>
        <w:t>(</w:t>
      </w:r>
      <w:r>
        <w:rPr>
          <w:rFonts w:ascii="Times New Roman" w:hAnsi="Times New Roman" w:cs="Times New Roman"/>
          <w:sz w:val="24"/>
          <w:szCs w:val="24"/>
        </w:rPr>
        <w:t>A, C</w:t>
      </w:r>
      <w:r w:rsidRPr="00C4771B">
        <w:rPr>
          <w:rFonts w:ascii="Times New Roman" w:hAnsi="Times New Roman" w:cs="Times New Roman"/>
          <w:sz w:val="24"/>
          <w:szCs w:val="24"/>
        </w:rPr>
        <w:t>) Double immunostaining of IL-1β with (</w:t>
      </w:r>
      <w:r>
        <w:rPr>
          <w:rFonts w:ascii="Times New Roman" w:hAnsi="Times New Roman" w:cs="Times New Roman"/>
          <w:sz w:val="24"/>
          <w:szCs w:val="24"/>
        </w:rPr>
        <w:t>A</w:t>
      </w:r>
      <w:r w:rsidRPr="00C4771B">
        <w:rPr>
          <w:rFonts w:ascii="Times New Roman" w:hAnsi="Times New Roman" w:cs="Times New Roman"/>
          <w:sz w:val="24"/>
          <w:szCs w:val="24"/>
        </w:rPr>
        <w:t>) c-Fos or (</w:t>
      </w:r>
      <w:r>
        <w:rPr>
          <w:rFonts w:ascii="Times New Roman" w:hAnsi="Times New Roman" w:cs="Times New Roman"/>
          <w:sz w:val="24"/>
          <w:szCs w:val="24"/>
        </w:rPr>
        <w:t>C</w:t>
      </w:r>
      <w:r w:rsidRPr="00C4771B">
        <w:rPr>
          <w:rFonts w:ascii="Times New Roman" w:hAnsi="Times New Roman" w:cs="Times New Roman"/>
          <w:sz w:val="24"/>
          <w:szCs w:val="24"/>
        </w:rPr>
        <w:t xml:space="preserve">) pERK in the spinal cord of chronic itch mice; </w:t>
      </w:r>
      <w:r w:rsidR="00B238EC" w:rsidRPr="00C4771B">
        <w:rPr>
          <w:rFonts w:ascii="Times New Roman" w:hAnsi="Times New Roman" w:cs="Times New Roman"/>
          <w:sz w:val="24"/>
          <w:szCs w:val="24"/>
        </w:rPr>
        <w:t>(</w:t>
      </w:r>
      <w:r>
        <w:rPr>
          <w:rFonts w:ascii="Times New Roman" w:hAnsi="Times New Roman" w:cs="Times New Roman"/>
          <w:sz w:val="24"/>
          <w:szCs w:val="24"/>
        </w:rPr>
        <w:t>B</w:t>
      </w:r>
      <w:r w:rsidR="00B54E4E">
        <w:rPr>
          <w:rFonts w:ascii="Times New Roman" w:hAnsi="Times New Roman" w:cs="Times New Roman"/>
          <w:sz w:val="24"/>
          <w:szCs w:val="24"/>
        </w:rPr>
        <w:t xml:space="preserve">, </w:t>
      </w:r>
      <w:r>
        <w:rPr>
          <w:rFonts w:ascii="Times New Roman" w:hAnsi="Times New Roman" w:cs="Times New Roman"/>
          <w:sz w:val="24"/>
          <w:szCs w:val="24"/>
        </w:rPr>
        <w:t>D</w:t>
      </w:r>
      <w:r w:rsidR="00B238EC" w:rsidRPr="00C4771B">
        <w:rPr>
          <w:rFonts w:ascii="Times New Roman" w:hAnsi="Times New Roman" w:cs="Times New Roman"/>
          <w:sz w:val="24"/>
          <w:szCs w:val="24"/>
        </w:rPr>
        <w:t>) Double immunostaining of Iba1 with (</w:t>
      </w:r>
      <w:r>
        <w:rPr>
          <w:rFonts w:ascii="Times New Roman" w:hAnsi="Times New Roman" w:cs="Times New Roman"/>
          <w:sz w:val="24"/>
          <w:szCs w:val="24"/>
        </w:rPr>
        <w:t>B</w:t>
      </w:r>
      <w:r w:rsidR="00B238EC" w:rsidRPr="00C4771B">
        <w:rPr>
          <w:rFonts w:ascii="Times New Roman" w:hAnsi="Times New Roman" w:cs="Times New Roman"/>
          <w:sz w:val="24"/>
          <w:szCs w:val="24"/>
        </w:rPr>
        <w:t>) c-Fos or (</w:t>
      </w:r>
      <w:r>
        <w:rPr>
          <w:rFonts w:ascii="Times New Roman" w:hAnsi="Times New Roman" w:cs="Times New Roman"/>
          <w:sz w:val="24"/>
          <w:szCs w:val="24"/>
        </w:rPr>
        <w:t>D</w:t>
      </w:r>
      <w:r w:rsidR="00B238EC" w:rsidRPr="00C4771B">
        <w:rPr>
          <w:rFonts w:ascii="Times New Roman" w:hAnsi="Times New Roman" w:cs="Times New Roman"/>
          <w:sz w:val="24"/>
          <w:szCs w:val="24"/>
        </w:rPr>
        <w:t>) pERK in the spinal cord of IMQ-treated mice</w:t>
      </w:r>
      <w:r w:rsidR="00B238EC">
        <w:rPr>
          <w:rFonts w:ascii="Times New Roman" w:hAnsi="Times New Roman" w:cs="Times New Roman"/>
          <w:sz w:val="24"/>
          <w:szCs w:val="24"/>
        </w:rPr>
        <w:t xml:space="preserve">; </w:t>
      </w:r>
      <w:r w:rsidR="00B238EC" w:rsidRPr="00C4771B">
        <w:rPr>
          <w:rFonts w:ascii="Times New Roman" w:hAnsi="Times New Roman" w:cs="Times New Roman"/>
          <w:sz w:val="24"/>
          <w:szCs w:val="24"/>
        </w:rPr>
        <w:t>(</w:t>
      </w:r>
      <w:r>
        <w:rPr>
          <w:rFonts w:ascii="Times New Roman" w:hAnsi="Times New Roman" w:cs="Times New Roman"/>
          <w:sz w:val="24"/>
          <w:szCs w:val="24"/>
        </w:rPr>
        <w:t>E</w:t>
      </w:r>
      <w:r w:rsidR="00B238EC" w:rsidRPr="00C4771B">
        <w:rPr>
          <w:rFonts w:ascii="Times New Roman" w:hAnsi="Times New Roman" w:cs="Times New Roman"/>
          <w:sz w:val="24"/>
          <w:szCs w:val="24"/>
        </w:rPr>
        <w:t>-</w:t>
      </w:r>
      <w:r>
        <w:rPr>
          <w:rFonts w:ascii="Times New Roman" w:hAnsi="Times New Roman" w:cs="Times New Roman"/>
          <w:sz w:val="24"/>
          <w:szCs w:val="24"/>
        </w:rPr>
        <w:t>F</w:t>
      </w:r>
      <w:r w:rsidR="00B238EC" w:rsidRPr="00C4771B">
        <w:rPr>
          <w:rFonts w:ascii="Times New Roman" w:hAnsi="Times New Roman" w:cs="Times New Roman"/>
          <w:sz w:val="24"/>
          <w:szCs w:val="24"/>
        </w:rPr>
        <w:t xml:space="preserve">) </w:t>
      </w:r>
      <w:r w:rsidR="00B238EC" w:rsidRPr="00E47A52">
        <w:rPr>
          <w:rFonts w:ascii="Times New Roman" w:hAnsi="Times New Roman" w:cs="Times New Roman"/>
          <w:sz w:val="24"/>
          <w:szCs w:val="24"/>
        </w:rPr>
        <w:t>Double immunostaining of GRPR</w:t>
      </w:r>
      <w:r w:rsidR="00B238EC" w:rsidRPr="00E47A52">
        <w:rPr>
          <w:rFonts w:ascii="Times New Roman" w:hAnsi="Times New Roman" w:cs="Times New Roman"/>
          <w:sz w:val="24"/>
          <w:szCs w:val="24"/>
          <w:vertAlign w:val="superscript"/>
        </w:rPr>
        <w:t>+</w:t>
      </w:r>
      <w:r w:rsidR="00B238EC" w:rsidRPr="00E47A52">
        <w:rPr>
          <w:rFonts w:ascii="Times New Roman" w:hAnsi="Times New Roman" w:cs="Times New Roman"/>
          <w:sz w:val="24"/>
          <w:szCs w:val="24"/>
        </w:rPr>
        <w:t xml:space="preserve"> neurons with </w:t>
      </w:r>
      <w:r w:rsidRPr="00E47A52">
        <w:rPr>
          <w:rFonts w:ascii="Times New Roman" w:hAnsi="Times New Roman" w:cs="Times New Roman"/>
          <w:sz w:val="24"/>
          <w:szCs w:val="24"/>
        </w:rPr>
        <w:t>(</w:t>
      </w:r>
      <w:r>
        <w:rPr>
          <w:rFonts w:ascii="Times New Roman" w:hAnsi="Times New Roman" w:cs="Times New Roman"/>
          <w:sz w:val="24"/>
          <w:szCs w:val="24"/>
        </w:rPr>
        <w:t>E</w:t>
      </w:r>
      <w:r w:rsidRPr="00E47A52">
        <w:rPr>
          <w:rFonts w:ascii="Times New Roman" w:hAnsi="Times New Roman" w:cs="Times New Roman"/>
          <w:sz w:val="24"/>
          <w:szCs w:val="24"/>
        </w:rPr>
        <w:t>) IL-1β</w:t>
      </w:r>
      <w:r>
        <w:rPr>
          <w:rFonts w:ascii="Times New Roman" w:hAnsi="Times New Roman" w:cs="Times New Roman"/>
          <w:sz w:val="24"/>
          <w:szCs w:val="24"/>
        </w:rPr>
        <w:t xml:space="preserve"> </w:t>
      </w:r>
      <w:r w:rsidR="00B238EC" w:rsidRPr="00E47A52">
        <w:rPr>
          <w:rFonts w:ascii="Times New Roman" w:hAnsi="Times New Roman" w:cs="Times New Roman"/>
          <w:sz w:val="24"/>
          <w:szCs w:val="24"/>
        </w:rPr>
        <w:t xml:space="preserve">or </w:t>
      </w:r>
      <w:r w:rsidRPr="00E47A52">
        <w:rPr>
          <w:rFonts w:ascii="Times New Roman" w:hAnsi="Times New Roman" w:cs="Times New Roman"/>
          <w:sz w:val="24"/>
          <w:szCs w:val="24"/>
        </w:rPr>
        <w:t>(</w:t>
      </w:r>
      <w:r>
        <w:rPr>
          <w:rFonts w:ascii="Times New Roman" w:hAnsi="Times New Roman" w:cs="Times New Roman"/>
          <w:sz w:val="24"/>
          <w:szCs w:val="24"/>
        </w:rPr>
        <w:t>F</w:t>
      </w:r>
      <w:r w:rsidRPr="00E47A52">
        <w:rPr>
          <w:rFonts w:ascii="Times New Roman" w:hAnsi="Times New Roman" w:cs="Times New Roman"/>
          <w:sz w:val="24"/>
          <w:szCs w:val="24"/>
        </w:rPr>
        <w:t>) Iba1</w:t>
      </w:r>
      <w:r w:rsidR="00B238EC" w:rsidRPr="00E47A52">
        <w:rPr>
          <w:rFonts w:ascii="Times New Roman" w:hAnsi="Times New Roman" w:cs="Times New Roman"/>
          <w:sz w:val="24"/>
          <w:szCs w:val="24"/>
        </w:rPr>
        <w:t xml:space="preserve"> in the spinal cord of chronic itch mice.</w:t>
      </w:r>
      <w:r w:rsidR="002F5EDF" w:rsidRPr="002F5EDF">
        <w:rPr>
          <w:rFonts w:ascii="Times New Roman" w:eastAsia="Times New Roman" w:hAnsi="Times New Roman" w:cs="Times New Roman"/>
          <w:bCs/>
          <w:color w:val="FF0000"/>
          <w:kern w:val="24"/>
          <w:sz w:val="24"/>
          <w:szCs w:val="24"/>
        </w:rPr>
        <w:t xml:space="preserve"> </w:t>
      </w:r>
      <w:r w:rsidR="00660F98" w:rsidRPr="007C2EFA">
        <w:rPr>
          <w:rFonts w:ascii="Times New Roman" w:eastAsia="宋体" w:hAnsi="Times New Roman" w:cs="Times New Roman"/>
          <w:kern w:val="24"/>
          <w:sz w:val="24"/>
          <w:szCs w:val="24"/>
        </w:rPr>
        <w:t>Scale bar, 25 µm.</w:t>
      </w:r>
    </w:p>
    <w:p w:rsidR="00D20C04" w:rsidRDefault="008C1A99" w:rsidP="00891BC5">
      <w:pPr>
        <w:spacing w:after="0" w:line="360" w:lineRule="auto"/>
        <w:jc w:val="both"/>
        <w:rPr>
          <w:rFonts w:ascii="Times New Roman" w:hAnsi="Times New Roman" w:cs="Times New Roman"/>
          <w:b/>
          <w:bCs/>
          <w:sz w:val="24"/>
          <w:szCs w:val="24"/>
        </w:rPr>
      </w:pPr>
      <w:r w:rsidRPr="008C1A99">
        <w:rPr>
          <w:rFonts w:ascii="Times New Roman" w:hAnsi="Times New Roman" w:cs="Times New Roman"/>
          <w:b/>
          <w:bCs/>
          <w:noProof/>
          <w:sz w:val="24"/>
          <w:szCs w:val="24"/>
        </w:rPr>
        <w:lastRenderedPageBreak/>
        <w:drawing>
          <wp:inline distT="0" distB="0" distL="0" distR="0">
            <wp:extent cx="5274310" cy="4434145"/>
            <wp:effectExtent l="0" t="0" r="0" b="0"/>
            <wp:docPr id="12" name="图片 12" descr="F:\投稿(更新中)\SEA\5-炎症小体-IMQ\写作\文章\完成\Allergy\revision\图片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投稿(更新中)\SEA\5-炎症小体-IMQ\写作\文章\完成\Allergy\revision\图片27.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434145"/>
                    </a:xfrm>
                    <a:prstGeom prst="rect">
                      <a:avLst/>
                    </a:prstGeom>
                    <a:noFill/>
                    <a:ln>
                      <a:noFill/>
                    </a:ln>
                  </pic:spPr>
                </pic:pic>
              </a:graphicData>
            </a:graphic>
          </wp:inline>
        </w:drawing>
      </w:r>
    </w:p>
    <w:p w:rsidR="00545911" w:rsidRPr="00C4771B" w:rsidRDefault="00545911" w:rsidP="00891BC5">
      <w:pPr>
        <w:spacing w:beforeLines="50" w:before="120" w:after="0" w:line="360" w:lineRule="auto"/>
        <w:jc w:val="both"/>
        <w:rPr>
          <w:rFonts w:ascii="Times New Roman" w:hAnsi="Times New Roman" w:cs="Times New Roman"/>
          <w:b/>
          <w:bCs/>
          <w:sz w:val="24"/>
          <w:szCs w:val="24"/>
        </w:rPr>
      </w:pPr>
      <w:r w:rsidRPr="00C4771B">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7C2EFA">
        <w:rPr>
          <w:rFonts w:ascii="Times New Roman" w:hAnsi="Times New Roman" w:cs="Times New Roman"/>
          <w:b/>
          <w:bCs/>
          <w:sz w:val="24"/>
          <w:szCs w:val="24"/>
        </w:rPr>
        <w:t>6</w:t>
      </w:r>
      <w:r w:rsidRPr="00C4771B">
        <w:rPr>
          <w:rFonts w:ascii="Times New Roman" w:hAnsi="Times New Roman" w:cs="Times New Roman"/>
          <w:b/>
          <w:bCs/>
          <w:sz w:val="24"/>
          <w:szCs w:val="24"/>
        </w:rPr>
        <w:t>. NLRP3 inflammasome activation in the spinal cords of multiple types of chro</w:t>
      </w:r>
      <w:bookmarkStart w:id="0" w:name="_GoBack"/>
      <w:bookmarkEnd w:id="0"/>
      <w:r w:rsidRPr="00C4771B">
        <w:rPr>
          <w:rFonts w:ascii="Times New Roman" w:hAnsi="Times New Roman" w:cs="Times New Roman"/>
          <w:b/>
          <w:bCs/>
          <w:sz w:val="24"/>
          <w:szCs w:val="24"/>
        </w:rPr>
        <w:t>nic itch.</w:t>
      </w:r>
    </w:p>
    <w:p w:rsidR="00660F98" w:rsidRPr="00836F00" w:rsidRDefault="00545911" w:rsidP="00660F98">
      <w:pPr>
        <w:spacing w:after="0" w:line="480" w:lineRule="auto"/>
        <w:rPr>
          <w:rFonts w:ascii="Times New Roman" w:eastAsia="Times New Roman" w:hAnsi="Times New Roman" w:cs="Times New Roman"/>
          <w:color w:val="FF0000"/>
          <w:sz w:val="28"/>
          <w:szCs w:val="24"/>
        </w:rPr>
      </w:pPr>
      <w:r w:rsidRPr="00E47A52">
        <w:rPr>
          <w:rFonts w:ascii="Times New Roman" w:hAnsi="Times New Roman" w:cs="Times New Roman"/>
          <w:sz w:val="24"/>
          <w:szCs w:val="24"/>
        </w:rPr>
        <w:t>(A</w:t>
      </w:r>
      <w:r>
        <w:rPr>
          <w:rFonts w:ascii="Times New Roman" w:hAnsi="Times New Roman" w:cs="Times New Roman"/>
          <w:sz w:val="24"/>
          <w:szCs w:val="24"/>
        </w:rPr>
        <w:t>, C, E</w:t>
      </w:r>
      <w:r w:rsidRPr="00E47A52">
        <w:rPr>
          <w:rFonts w:ascii="Times New Roman" w:hAnsi="Times New Roman" w:cs="Times New Roman"/>
          <w:sz w:val="24"/>
          <w:szCs w:val="24"/>
        </w:rPr>
        <w:t xml:space="preserve">) </w:t>
      </w:r>
      <w:r>
        <w:rPr>
          <w:rFonts w:ascii="Times New Roman" w:hAnsi="Times New Roman" w:cs="Times New Roman"/>
          <w:sz w:val="24"/>
          <w:szCs w:val="24"/>
        </w:rPr>
        <w:t>S</w:t>
      </w:r>
      <w:r w:rsidRPr="00E47A52">
        <w:rPr>
          <w:rFonts w:ascii="Times New Roman" w:hAnsi="Times New Roman" w:cs="Times New Roman"/>
          <w:bCs/>
          <w:sz w:val="24"/>
          <w:szCs w:val="24"/>
        </w:rPr>
        <w:t xml:space="preserve">chematic experimental protocols of the </w:t>
      </w:r>
      <w:r w:rsidR="008C1A99" w:rsidRPr="008C1A99">
        <w:rPr>
          <w:rFonts w:ascii="Times New Roman" w:hAnsi="Times New Roman" w:cs="Times New Roman"/>
          <w:bCs/>
          <w:sz w:val="24"/>
          <w:szCs w:val="24"/>
        </w:rPr>
        <w:t>house dust mite allergen Der f 2</w:t>
      </w:r>
      <w:r w:rsidRPr="00E47A52">
        <w:rPr>
          <w:rFonts w:ascii="Times New Roman" w:hAnsi="Times New Roman" w:cs="Times New Roman"/>
          <w:bCs/>
          <w:sz w:val="24"/>
          <w:szCs w:val="24"/>
        </w:rPr>
        <w:t>-induced itch model,</w:t>
      </w:r>
      <w:r>
        <w:rPr>
          <w:rFonts w:ascii="Times New Roman" w:hAnsi="Times New Roman" w:cs="Times New Roman"/>
          <w:bCs/>
          <w:sz w:val="24"/>
          <w:szCs w:val="24"/>
        </w:rPr>
        <w:t xml:space="preserve"> </w:t>
      </w:r>
      <w:r w:rsidRPr="00E47A52">
        <w:rPr>
          <w:rFonts w:ascii="Times New Roman" w:hAnsi="Times New Roman" w:cs="Times New Roman"/>
          <w:bCs/>
          <w:sz w:val="24"/>
          <w:szCs w:val="24"/>
        </w:rPr>
        <w:t>SADBE-induced ACD model, and AEW model;</w:t>
      </w:r>
      <w:r w:rsidRPr="00E47A52">
        <w:rPr>
          <w:rFonts w:ascii="Times New Roman" w:hAnsi="Times New Roman" w:cs="Times New Roman"/>
          <w:sz w:val="24"/>
          <w:szCs w:val="24"/>
        </w:rPr>
        <w:t xml:space="preserve"> </w:t>
      </w:r>
      <w:r w:rsidRPr="00C4771B">
        <w:rPr>
          <w:rFonts w:ascii="Times New Roman" w:hAnsi="Times New Roman" w:cs="Times New Roman"/>
          <w:sz w:val="24"/>
          <w:szCs w:val="24"/>
        </w:rPr>
        <w:t>(</w:t>
      </w:r>
      <w:r>
        <w:rPr>
          <w:rFonts w:ascii="Times New Roman" w:hAnsi="Times New Roman" w:cs="Times New Roman"/>
          <w:sz w:val="24"/>
          <w:szCs w:val="24"/>
        </w:rPr>
        <w:t>B, D, F</w:t>
      </w:r>
      <w:r w:rsidRPr="00C4771B">
        <w:rPr>
          <w:rFonts w:ascii="Times New Roman" w:hAnsi="Times New Roman" w:cs="Times New Roman"/>
          <w:sz w:val="24"/>
          <w:szCs w:val="24"/>
        </w:rPr>
        <w:t xml:space="preserve">) mRNA levels of </w:t>
      </w:r>
      <w:r w:rsidRPr="00C4771B">
        <w:rPr>
          <w:rFonts w:ascii="Times New Roman" w:hAnsi="Times New Roman" w:cs="Times New Roman"/>
          <w:i/>
          <w:sz w:val="24"/>
          <w:szCs w:val="24"/>
        </w:rPr>
        <w:t>Nlrp3</w:t>
      </w:r>
      <w:r w:rsidRPr="00C4771B">
        <w:rPr>
          <w:rFonts w:ascii="Times New Roman" w:hAnsi="Times New Roman" w:cs="Times New Roman"/>
          <w:sz w:val="24"/>
          <w:szCs w:val="24"/>
        </w:rPr>
        <w:t xml:space="preserve">, </w:t>
      </w:r>
      <w:r w:rsidRPr="00C4771B">
        <w:rPr>
          <w:rFonts w:ascii="Times New Roman" w:hAnsi="Times New Roman" w:cs="Times New Roman"/>
          <w:i/>
          <w:sz w:val="24"/>
          <w:szCs w:val="24"/>
        </w:rPr>
        <w:t>Pycard</w:t>
      </w:r>
      <w:r w:rsidRPr="00C4771B">
        <w:rPr>
          <w:rFonts w:ascii="Times New Roman" w:hAnsi="Times New Roman" w:cs="Times New Roman"/>
          <w:sz w:val="24"/>
          <w:szCs w:val="24"/>
        </w:rPr>
        <w:t xml:space="preserve">, </w:t>
      </w:r>
      <w:r w:rsidRPr="00C4771B">
        <w:rPr>
          <w:rFonts w:ascii="Times New Roman" w:hAnsi="Times New Roman" w:cs="Times New Roman"/>
          <w:i/>
          <w:sz w:val="24"/>
          <w:szCs w:val="24"/>
        </w:rPr>
        <w:t xml:space="preserve">Casp1, Il1b, </w:t>
      </w:r>
      <w:r w:rsidRPr="00E47A52">
        <w:rPr>
          <w:rFonts w:ascii="Times New Roman" w:hAnsi="Times New Roman" w:cs="Times New Roman"/>
          <w:i/>
          <w:sz w:val="24"/>
          <w:szCs w:val="24"/>
        </w:rPr>
        <w:t>Il18, Tlr4</w:t>
      </w:r>
      <w:r w:rsidRPr="00E47A52">
        <w:rPr>
          <w:rFonts w:ascii="Times New Roman" w:hAnsi="Times New Roman" w:cs="Times New Roman"/>
          <w:iCs/>
          <w:sz w:val="24"/>
          <w:szCs w:val="24"/>
        </w:rPr>
        <w:t>,</w:t>
      </w:r>
      <w:r w:rsidRPr="00E47A52">
        <w:rPr>
          <w:rFonts w:ascii="Times New Roman" w:hAnsi="Times New Roman" w:cs="Times New Roman"/>
          <w:i/>
          <w:sz w:val="24"/>
          <w:szCs w:val="24"/>
        </w:rPr>
        <w:t xml:space="preserve"> </w:t>
      </w:r>
      <w:r w:rsidRPr="00E47A52">
        <w:rPr>
          <w:rFonts w:ascii="Times New Roman" w:hAnsi="Times New Roman" w:cs="Times New Roman"/>
          <w:sz w:val="24"/>
          <w:szCs w:val="24"/>
        </w:rPr>
        <w:t xml:space="preserve">and </w:t>
      </w:r>
      <w:r w:rsidRPr="00E47A52">
        <w:rPr>
          <w:rFonts w:ascii="Times New Roman" w:hAnsi="Times New Roman" w:cs="Times New Roman"/>
          <w:i/>
          <w:sz w:val="24"/>
          <w:szCs w:val="24"/>
        </w:rPr>
        <w:t>Myd88</w:t>
      </w:r>
      <w:r w:rsidRPr="00C4771B">
        <w:rPr>
          <w:rFonts w:ascii="Times New Roman" w:hAnsi="Times New Roman" w:cs="Times New Roman"/>
          <w:i/>
          <w:sz w:val="24"/>
          <w:szCs w:val="24"/>
        </w:rPr>
        <w:t xml:space="preserve"> </w:t>
      </w:r>
      <w:r>
        <w:rPr>
          <w:rFonts w:ascii="Times New Roman" w:hAnsi="Times New Roman" w:cs="Times New Roman"/>
          <w:sz w:val="24"/>
          <w:szCs w:val="24"/>
        </w:rPr>
        <w:t>in spinal cords of the</w:t>
      </w:r>
      <w:r w:rsidRPr="00C4771B">
        <w:rPr>
          <w:rFonts w:ascii="Times New Roman" w:hAnsi="Times New Roman" w:cs="Times New Roman"/>
          <w:sz w:val="24"/>
          <w:szCs w:val="24"/>
        </w:rPr>
        <w:t xml:space="preserve"> (B) Der f 2-induced itch model, (</w:t>
      </w:r>
      <w:r>
        <w:rPr>
          <w:rFonts w:ascii="Times New Roman" w:hAnsi="Times New Roman" w:cs="Times New Roman"/>
          <w:sz w:val="24"/>
          <w:szCs w:val="24"/>
        </w:rPr>
        <w:t>D</w:t>
      </w:r>
      <w:r w:rsidRPr="00C4771B">
        <w:rPr>
          <w:rFonts w:ascii="Times New Roman" w:hAnsi="Times New Roman" w:cs="Times New Roman"/>
          <w:sz w:val="24"/>
          <w:szCs w:val="24"/>
        </w:rPr>
        <w:t>) SADBE-induced ACD model, and (</w:t>
      </w:r>
      <w:r>
        <w:rPr>
          <w:rFonts w:ascii="Times New Roman" w:hAnsi="Times New Roman" w:cs="Times New Roman"/>
          <w:sz w:val="24"/>
          <w:szCs w:val="24"/>
        </w:rPr>
        <w:t>F</w:t>
      </w:r>
      <w:r w:rsidRPr="00C4771B">
        <w:rPr>
          <w:rFonts w:ascii="Times New Roman" w:hAnsi="Times New Roman" w:cs="Times New Roman"/>
          <w:sz w:val="24"/>
          <w:szCs w:val="24"/>
        </w:rPr>
        <w:t>) the AEW model were detected by qPCR;</w:t>
      </w:r>
      <w:r>
        <w:rPr>
          <w:rFonts w:ascii="Times New Roman" w:hAnsi="Times New Roman" w:cs="Times New Roman" w:hint="eastAsia"/>
          <w:sz w:val="24"/>
          <w:szCs w:val="24"/>
        </w:rPr>
        <w:t xml:space="preserve"> </w:t>
      </w:r>
      <w:r w:rsidRPr="00E47A52">
        <w:rPr>
          <w:rFonts w:ascii="Times New Roman" w:hAnsi="Times New Roman" w:cs="Times New Roman"/>
          <w:sz w:val="24"/>
          <w:szCs w:val="24"/>
        </w:rPr>
        <w:t>(</w:t>
      </w:r>
      <w:r>
        <w:rPr>
          <w:rFonts w:ascii="Times New Roman" w:hAnsi="Times New Roman" w:cs="Times New Roman"/>
          <w:sz w:val="24"/>
          <w:szCs w:val="24"/>
        </w:rPr>
        <w:t>G</w:t>
      </w:r>
      <w:r w:rsidRPr="00E47A52">
        <w:rPr>
          <w:rFonts w:ascii="Times New Roman" w:hAnsi="Times New Roman" w:cs="Times New Roman"/>
          <w:sz w:val="24"/>
          <w:szCs w:val="24"/>
        </w:rPr>
        <w:t>-</w:t>
      </w:r>
      <w:r>
        <w:rPr>
          <w:rFonts w:ascii="Times New Roman" w:hAnsi="Times New Roman" w:cs="Times New Roman"/>
          <w:sz w:val="24"/>
          <w:szCs w:val="24"/>
        </w:rPr>
        <w:t>I</w:t>
      </w:r>
      <w:r w:rsidRPr="00E47A52">
        <w:rPr>
          <w:rFonts w:ascii="Times New Roman" w:hAnsi="Times New Roman" w:cs="Times New Roman"/>
          <w:sz w:val="24"/>
          <w:szCs w:val="24"/>
        </w:rPr>
        <w:t>) Representative immunostaining images and quantification graphs showing the numbers of (</w:t>
      </w:r>
      <w:r>
        <w:rPr>
          <w:rFonts w:ascii="Times New Roman" w:hAnsi="Times New Roman" w:cs="Times New Roman"/>
          <w:sz w:val="24"/>
          <w:szCs w:val="24"/>
        </w:rPr>
        <w:t>G, H</w:t>
      </w:r>
      <w:r w:rsidRPr="00E47A52">
        <w:rPr>
          <w:rFonts w:ascii="Times New Roman" w:hAnsi="Times New Roman" w:cs="Times New Roman"/>
          <w:sz w:val="24"/>
          <w:szCs w:val="24"/>
        </w:rPr>
        <w:t>) IL-1β</w:t>
      </w:r>
      <w:r w:rsidRPr="00E47A52">
        <w:rPr>
          <w:rFonts w:ascii="Times New Roman" w:hAnsi="Times New Roman" w:cs="Times New Roman"/>
          <w:sz w:val="24"/>
          <w:szCs w:val="24"/>
          <w:vertAlign w:val="superscript"/>
        </w:rPr>
        <w:t>+</w:t>
      </w:r>
      <w:r w:rsidRPr="00E47A52">
        <w:rPr>
          <w:rFonts w:ascii="Times New Roman" w:hAnsi="Times New Roman" w:cs="Times New Roman"/>
          <w:sz w:val="24"/>
          <w:szCs w:val="24"/>
        </w:rPr>
        <w:t>, (</w:t>
      </w:r>
      <w:r>
        <w:rPr>
          <w:rFonts w:ascii="Times New Roman" w:hAnsi="Times New Roman" w:cs="Times New Roman"/>
          <w:sz w:val="24"/>
          <w:szCs w:val="24"/>
        </w:rPr>
        <w:t>G, I</w:t>
      </w:r>
      <w:r w:rsidRPr="00E47A52">
        <w:rPr>
          <w:rFonts w:ascii="Times New Roman" w:hAnsi="Times New Roman" w:cs="Times New Roman"/>
          <w:sz w:val="24"/>
          <w:szCs w:val="24"/>
        </w:rPr>
        <w:t>) ASC</w:t>
      </w:r>
      <w:r w:rsidRPr="00E47A52">
        <w:rPr>
          <w:rFonts w:ascii="Times New Roman" w:hAnsi="Times New Roman" w:cs="Times New Roman"/>
          <w:sz w:val="24"/>
          <w:szCs w:val="24"/>
          <w:vertAlign w:val="superscript"/>
        </w:rPr>
        <w:t>+</w:t>
      </w:r>
      <w:r w:rsidRPr="00E47A52">
        <w:rPr>
          <w:rFonts w:ascii="Times New Roman" w:hAnsi="Times New Roman" w:cs="Times New Roman"/>
          <w:sz w:val="24"/>
          <w:szCs w:val="24"/>
        </w:rPr>
        <w:t xml:space="preserve"> cells that were increased in the spinal cords of the Der f 2,</w:t>
      </w:r>
      <w:r>
        <w:rPr>
          <w:rFonts w:ascii="Times New Roman" w:hAnsi="Times New Roman" w:cs="Times New Roman"/>
          <w:sz w:val="24"/>
          <w:szCs w:val="24"/>
        </w:rPr>
        <w:t xml:space="preserve"> </w:t>
      </w:r>
      <w:r w:rsidRPr="00E47A52">
        <w:rPr>
          <w:rFonts w:ascii="Times New Roman" w:hAnsi="Times New Roman" w:cs="Times New Roman"/>
          <w:sz w:val="24"/>
          <w:szCs w:val="24"/>
        </w:rPr>
        <w:t>SADBE, and AEW models</w:t>
      </w:r>
      <w:r>
        <w:rPr>
          <w:rFonts w:ascii="Times New Roman" w:hAnsi="Times New Roman" w:cs="Times New Roman" w:hint="eastAsia"/>
          <w:sz w:val="24"/>
          <w:szCs w:val="24"/>
        </w:rPr>
        <w:t>.</w:t>
      </w:r>
      <w:r w:rsidR="00660F98" w:rsidRPr="00660F98">
        <w:rPr>
          <w:rFonts w:ascii="Times New Roman" w:eastAsia="宋体" w:hAnsi="Times New Roman" w:cs="Times New Roman"/>
          <w:color w:val="FF0000"/>
          <w:kern w:val="24"/>
          <w:sz w:val="24"/>
          <w:szCs w:val="24"/>
          <w:lang w:val="en-GB"/>
        </w:rPr>
        <w:t xml:space="preserve">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 xml:space="preserve">&lt;0.05, </w:t>
      </w:r>
      <w:r w:rsidR="00660F98" w:rsidRPr="00DF0F00">
        <w:rPr>
          <w:rFonts w:ascii="Times New Roman" w:eastAsia="宋体" w:hAnsi="Times New Roman" w:cs="Times New Roman"/>
          <w:color w:val="FF0000"/>
          <w:kern w:val="24"/>
          <w:sz w:val="24"/>
          <w:szCs w:val="24"/>
          <w:lang w:val="en-GB"/>
        </w:rPr>
        <w:t>**</w:t>
      </w:r>
      <w:r w:rsidR="00660F98" w:rsidRPr="00DF0F00">
        <w:rPr>
          <w:rFonts w:ascii="Times New Roman" w:eastAsia="宋体" w:hAnsi="Times New Roman" w:cs="Times New Roman"/>
          <w:i/>
          <w:iCs/>
          <w:color w:val="FF0000"/>
          <w:kern w:val="24"/>
          <w:sz w:val="24"/>
          <w:szCs w:val="24"/>
          <w:lang w:val="en-GB"/>
        </w:rPr>
        <w:t xml:space="preserve">P </w:t>
      </w:r>
      <w:r w:rsidR="00660F98" w:rsidRPr="00DF0F00">
        <w:rPr>
          <w:rFonts w:ascii="Times New Roman" w:eastAsia="宋体" w:hAnsi="Times New Roman" w:cs="Times New Roman"/>
          <w:color w:val="FF0000"/>
          <w:kern w:val="24"/>
          <w:sz w:val="24"/>
          <w:szCs w:val="24"/>
        </w:rPr>
        <w:t>&lt;0.01, ***</w:t>
      </w:r>
      <w:r w:rsidR="00660F98" w:rsidRPr="00DF0F00">
        <w:rPr>
          <w:rFonts w:ascii="Times New Roman" w:eastAsia="宋体" w:hAnsi="Times New Roman" w:cs="Times New Roman"/>
          <w:i/>
          <w:iCs/>
          <w:color w:val="FF0000"/>
          <w:kern w:val="24"/>
          <w:sz w:val="24"/>
          <w:szCs w:val="24"/>
        </w:rPr>
        <w:t>P</w:t>
      </w:r>
      <w:r w:rsidR="00660F98" w:rsidRPr="00DF0F00">
        <w:rPr>
          <w:rFonts w:ascii="Times New Roman" w:eastAsia="宋体" w:hAnsi="Times New Roman" w:cs="Times New Roman"/>
          <w:color w:val="FF0000"/>
          <w:kern w:val="24"/>
          <w:sz w:val="24"/>
          <w:szCs w:val="24"/>
        </w:rPr>
        <w:t xml:space="preserve"> &lt; 0.001, unpaired t test in </w:t>
      </w:r>
      <w:r w:rsidR="00554FFD">
        <w:rPr>
          <w:rFonts w:ascii="Times New Roman" w:eastAsia="宋体" w:hAnsi="Times New Roman" w:cs="Times New Roman"/>
          <w:color w:val="FF0000"/>
          <w:kern w:val="24"/>
          <w:sz w:val="24"/>
          <w:szCs w:val="24"/>
        </w:rPr>
        <w:t>B</w:t>
      </w:r>
      <w:r w:rsidR="00660F98">
        <w:rPr>
          <w:rFonts w:ascii="Times New Roman" w:eastAsia="宋体" w:hAnsi="Times New Roman" w:cs="Times New Roman"/>
          <w:color w:val="FF0000"/>
          <w:kern w:val="24"/>
          <w:sz w:val="24"/>
          <w:szCs w:val="24"/>
        </w:rPr>
        <w:t xml:space="preserve">, </w:t>
      </w:r>
      <w:r w:rsidR="00554FFD">
        <w:rPr>
          <w:rFonts w:ascii="Times New Roman" w:eastAsia="宋体" w:hAnsi="Times New Roman" w:cs="Times New Roman"/>
          <w:color w:val="FF0000"/>
          <w:kern w:val="24"/>
          <w:sz w:val="24"/>
          <w:szCs w:val="24"/>
        </w:rPr>
        <w:t>D, F, H</w:t>
      </w:r>
      <w:r w:rsidR="00660F98" w:rsidRPr="00DF0F00">
        <w:rPr>
          <w:rFonts w:ascii="Times New Roman" w:eastAsia="宋体" w:hAnsi="Times New Roman" w:cs="Times New Roman"/>
          <w:color w:val="FF0000"/>
          <w:kern w:val="24"/>
          <w:sz w:val="24"/>
          <w:szCs w:val="24"/>
        </w:rPr>
        <w:t xml:space="preserve"> and </w:t>
      </w:r>
      <w:r w:rsidR="00554FFD">
        <w:rPr>
          <w:rFonts w:ascii="Times New Roman" w:eastAsia="宋体" w:hAnsi="Times New Roman" w:cs="Times New Roman"/>
          <w:color w:val="FF0000"/>
          <w:kern w:val="24"/>
          <w:sz w:val="24"/>
          <w:szCs w:val="24"/>
        </w:rPr>
        <w:t>I</w:t>
      </w:r>
      <w:r w:rsidR="00660F98" w:rsidRPr="00DF0F00">
        <w:rPr>
          <w:rFonts w:ascii="Times New Roman" w:eastAsia="宋体" w:hAnsi="Times New Roman" w:cs="Times New Roman"/>
          <w:color w:val="FF0000"/>
          <w:kern w:val="24"/>
          <w:sz w:val="24"/>
          <w:szCs w:val="24"/>
        </w:rPr>
        <w:t>.</w:t>
      </w:r>
      <w:r w:rsidR="00660F98" w:rsidRPr="00DF0F00">
        <w:rPr>
          <w:rFonts w:ascii="Times New Roman" w:eastAsia="宋体" w:hAnsi="Times New Roman" w:cs="Times New Roman"/>
          <w:color w:val="FF0000"/>
          <w:kern w:val="24"/>
          <w:sz w:val="24"/>
          <w:szCs w:val="24"/>
          <w:lang w:val="en-GB"/>
        </w:rPr>
        <w:t xml:space="preserve"> </w:t>
      </w:r>
      <w:r w:rsidR="00660F98" w:rsidRPr="00DF0F00">
        <w:rPr>
          <w:rFonts w:ascii="Times New Roman" w:eastAsia="宋体" w:hAnsi="Times New Roman" w:cs="Times New Roman"/>
          <w:color w:val="FF0000"/>
          <w:kern w:val="24"/>
          <w:sz w:val="24"/>
          <w:szCs w:val="24"/>
        </w:rPr>
        <w:t>Values are presented as mean ± SEM.</w:t>
      </w:r>
      <w:r w:rsidR="00660F98" w:rsidRPr="00DF0F00">
        <w:rPr>
          <w:rFonts w:ascii="Times New Roman" w:eastAsia="Times New Roman" w:hAnsi="Times New Roman" w:cs="Times New Roman"/>
          <w:b/>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 xml:space="preserve">n = </w:t>
      </w:r>
      <w:r w:rsidR="002F5EDF">
        <w:rPr>
          <w:rFonts w:asciiTheme="minorEastAsia" w:eastAsiaTheme="minorEastAsia" w:hAnsiTheme="minorEastAsia" w:cs="Times New Roman" w:hint="eastAsia"/>
          <w:bCs/>
          <w:color w:val="FF0000"/>
          <w:kern w:val="24"/>
          <w:sz w:val="24"/>
          <w:szCs w:val="24"/>
        </w:rPr>
        <w:t>10</w:t>
      </w:r>
      <w:r w:rsidR="002F5EDF">
        <w:rPr>
          <w:rFonts w:ascii="Times New Roman" w:eastAsia="Times New Roman" w:hAnsi="Times New Roman" w:cs="Times New Roman"/>
          <w:bCs/>
          <w:color w:val="FF0000"/>
          <w:kern w:val="24"/>
          <w:sz w:val="24"/>
          <w:szCs w:val="24"/>
        </w:rPr>
        <w:t>-</w:t>
      </w:r>
      <w:r w:rsidR="002F5EDF" w:rsidRPr="007621FD">
        <w:rPr>
          <w:rFonts w:ascii="Times New Roman" w:eastAsia="Times New Roman" w:hAnsi="Times New Roman" w:cs="Times New Roman"/>
          <w:bCs/>
          <w:color w:val="FF0000"/>
          <w:kern w:val="24"/>
          <w:sz w:val="24"/>
          <w:szCs w:val="24"/>
        </w:rPr>
        <w:t>1</w:t>
      </w:r>
      <w:r w:rsidR="002F5EDF">
        <w:rPr>
          <w:rFonts w:ascii="Times New Roman" w:eastAsia="Times New Roman" w:hAnsi="Times New Roman" w:cs="Times New Roman"/>
          <w:bCs/>
          <w:color w:val="FF0000"/>
          <w:kern w:val="24"/>
          <w:sz w:val="24"/>
          <w:szCs w:val="24"/>
        </w:rPr>
        <w:t>5</w:t>
      </w:r>
      <w:r w:rsidR="002F5EDF" w:rsidRPr="007621FD">
        <w:rPr>
          <w:rFonts w:ascii="Times New Roman" w:hAnsi="Times New Roman" w:cs="Times New Roman" w:hint="eastAsia"/>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sections from 3 mice.</w:t>
      </w:r>
      <w:r w:rsidR="002F5EDF" w:rsidRPr="00660F98">
        <w:rPr>
          <w:rFonts w:ascii="Times New Roman" w:eastAsia="宋体" w:hAnsi="Times New Roman" w:cs="Times New Roman"/>
          <w:color w:val="FF0000"/>
          <w:kern w:val="24"/>
          <w:sz w:val="24"/>
          <w:szCs w:val="24"/>
          <w:lang w:val="en-GB"/>
        </w:rPr>
        <w:t xml:space="preserve"> </w:t>
      </w:r>
      <w:r w:rsidR="00660F98" w:rsidRPr="00DF0F00">
        <w:rPr>
          <w:rFonts w:ascii="Times New Roman" w:eastAsia="宋体" w:hAnsi="Times New Roman" w:cs="Times New Roman"/>
          <w:color w:val="FF0000"/>
          <w:kern w:val="24"/>
          <w:sz w:val="24"/>
          <w:szCs w:val="24"/>
        </w:rPr>
        <w:t xml:space="preserve">Scale bar, </w:t>
      </w:r>
      <w:r w:rsidR="00554FFD">
        <w:rPr>
          <w:rFonts w:ascii="Times New Roman" w:eastAsia="宋体" w:hAnsi="Times New Roman" w:cs="Times New Roman"/>
          <w:color w:val="FF0000"/>
          <w:kern w:val="24"/>
          <w:sz w:val="24"/>
          <w:szCs w:val="24"/>
        </w:rPr>
        <w:t>5</w:t>
      </w:r>
      <w:r w:rsidR="00660F98" w:rsidRPr="00DF0F00">
        <w:rPr>
          <w:rFonts w:ascii="Times New Roman" w:eastAsia="宋体" w:hAnsi="Times New Roman" w:cs="Times New Roman"/>
          <w:color w:val="FF0000"/>
          <w:kern w:val="24"/>
          <w:sz w:val="24"/>
          <w:szCs w:val="24"/>
        </w:rPr>
        <w:t xml:space="preserve">0 µm in </w:t>
      </w:r>
      <w:r w:rsidR="00554FFD">
        <w:rPr>
          <w:rFonts w:ascii="Times New Roman" w:eastAsia="宋体" w:hAnsi="Times New Roman" w:cs="Times New Roman"/>
          <w:color w:val="FF0000"/>
          <w:kern w:val="24"/>
          <w:sz w:val="24"/>
          <w:szCs w:val="24"/>
        </w:rPr>
        <w:t>G</w:t>
      </w:r>
      <w:r w:rsidR="00660F98" w:rsidRPr="00DF0F00">
        <w:rPr>
          <w:rFonts w:ascii="Times New Roman" w:eastAsia="宋体" w:hAnsi="Times New Roman" w:cs="Times New Roman"/>
          <w:color w:val="FF0000"/>
          <w:kern w:val="24"/>
          <w:sz w:val="24"/>
          <w:szCs w:val="24"/>
        </w:rPr>
        <w:t>.</w:t>
      </w:r>
    </w:p>
    <w:p w:rsidR="00545911" w:rsidRDefault="00545911" w:rsidP="00891BC5">
      <w:pPr>
        <w:spacing w:after="0" w:line="360" w:lineRule="auto"/>
        <w:rPr>
          <w:rFonts w:ascii="Times New Roman" w:hAnsi="Times New Roman" w:cs="Times New Roman"/>
          <w:sz w:val="24"/>
          <w:szCs w:val="24"/>
        </w:rPr>
      </w:pPr>
    </w:p>
    <w:p w:rsidR="005C4D21" w:rsidRDefault="002F5EDF" w:rsidP="00891BC5">
      <w:pPr>
        <w:spacing w:after="0" w:line="360" w:lineRule="auto"/>
        <w:jc w:val="both"/>
        <w:rPr>
          <w:rFonts w:ascii="Times New Roman" w:hAnsi="Times New Roman" w:cs="Times New Roman"/>
          <w:b/>
          <w:bCs/>
          <w:sz w:val="24"/>
          <w:szCs w:val="24"/>
          <w:shd w:val="clear" w:color="auto" w:fill="FFFFFF"/>
        </w:rPr>
      </w:pPr>
      <w:r w:rsidRPr="002F5EDF">
        <w:rPr>
          <w:rFonts w:ascii="Times New Roman" w:hAnsi="Times New Roman" w:cs="Times New Roman"/>
          <w:b/>
          <w:bCs/>
          <w:noProof/>
          <w:sz w:val="24"/>
          <w:szCs w:val="24"/>
          <w:shd w:val="clear" w:color="auto" w:fill="FFFFFF"/>
        </w:rPr>
        <w:lastRenderedPageBreak/>
        <w:drawing>
          <wp:inline distT="0" distB="0" distL="0" distR="0">
            <wp:extent cx="5274310" cy="4814450"/>
            <wp:effectExtent l="0" t="0" r="0" b="0"/>
            <wp:docPr id="10" name="图片 10" descr="F:\投稿(更新中)\SEA\5-炎症小体-IMQ\写作\文章\完成\Allergy\revision\图片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投稿(更新中)\SEA\5-炎症小体-IMQ\写作\文章\完成\Allergy\revision\图片2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814450"/>
                    </a:xfrm>
                    <a:prstGeom prst="rect">
                      <a:avLst/>
                    </a:prstGeom>
                    <a:noFill/>
                    <a:ln>
                      <a:noFill/>
                    </a:ln>
                  </pic:spPr>
                </pic:pic>
              </a:graphicData>
            </a:graphic>
          </wp:inline>
        </w:drawing>
      </w:r>
    </w:p>
    <w:p w:rsidR="00B238EC" w:rsidRDefault="00B238EC" w:rsidP="00B238EC">
      <w:pPr>
        <w:spacing w:after="0" w:line="360" w:lineRule="auto"/>
        <w:rPr>
          <w:rFonts w:ascii="Times New Roman" w:hAnsi="Times New Roman" w:cs="Times New Roman"/>
          <w:b/>
          <w:bCs/>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7C2EFA">
        <w:rPr>
          <w:rFonts w:ascii="Times New Roman" w:hAnsi="Times New Roman" w:cs="Times New Roman"/>
          <w:b/>
          <w:bCs/>
          <w:sz w:val="24"/>
          <w:szCs w:val="24"/>
        </w:rPr>
        <w:t>7</w:t>
      </w:r>
      <w:r>
        <w:rPr>
          <w:rFonts w:ascii="Times New Roman" w:hAnsi="Times New Roman" w:cs="Times New Roman"/>
          <w:b/>
          <w:bCs/>
          <w:sz w:val="24"/>
          <w:szCs w:val="24"/>
        </w:rPr>
        <w:t>. S</w:t>
      </w:r>
      <w:r w:rsidRPr="00C4771B">
        <w:rPr>
          <w:rFonts w:ascii="Times New Roman" w:hAnsi="Times New Roman" w:cs="Times New Roman"/>
          <w:b/>
          <w:bCs/>
          <w:sz w:val="24"/>
          <w:szCs w:val="24"/>
        </w:rPr>
        <w:t xml:space="preserve">pinal microglia </w:t>
      </w:r>
      <w:r>
        <w:rPr>
          <w:rFonts w:ascii="Times New Roman" w:hAnsi="Times New Roman" w:cs="Times New Roman" w:hint="eastAsia"/>
          <w:b/>
          <w:bCs/>
          <w:sz w:val="24"/>
          <w:szCs w:val="24"/>
        </w:rPr>
        <w:t>contribute</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to</w:t>
      </w:r>
      <w:r w:rsidRPr="00C4771B">
        <w:rPr>
          <w:rFonts w:ascii="Times New Roman" w:hAnsi="Times New Roman" w:cs="Times New Roman"/>
          <w:b/>
          <w:bCs/>
          <w:sz w:val="24"/>
          <w:szCs w:val="24"/>
        </w:rPr>
        <w:t xml:space="preserve"> </w:t>
      </w:r>
      <w:r w:rsidR="008C1A99" w:rsidRPr="00A44B4B">
        <w:rPr>
          <w:rFonts w:ascii="Times New Roman" w:hAnsi="Times New Roman" w:cs="Times New Roman"/>
          <w:b/>
          <w:bCs/>
          <w:sz w:val="24"/>
          <w:szCs w:val="24"/>
        </w:rPr>
        <w:t xml:space="preserve">Der f 2-, </w:t>
      </w:r>
      <w:r w:rsidRPr="00A44B4B">
        <w:rPr>
          <w:rFonts w:ascii="Times New Roman" w:hAnsi="Times New Roman" w:cs="Times New Roman"/>
          <w:b/>
          <w:bCs/>
          <w:sz w:val="24"/>
          <w:szCs w:val="24"/>
        </w:rPr>
        <w:t xml:space="preserve">SADBE-, and AEW-induced </w:t>
      </w:r>
      <w:r w:rsidRPr="00C4771B">
        <w:rPr>
          <w:rFonts w:ascii="Times New Roman" w:hAnsi="Times New Roman" w:cs="Times New Roman"/>
          <w:b/>
          <w:bCs/>
          <w:sz w:val="24"/>
          <w:szCs w:val="24"/>
        </w:rPr>
        <w:t>chronic itch.</w:t>
      </w:r>
    </w:p>
    <w:p w:rsidR="00554FFD" w:rsidRPr="00836F00" w:rsidRDefault="00B238EC" w:rsidP="00554FFD">
      <w:pPr>
        <w:spacing w:after="0" w:line="480" w:lineRule="auto"/>
        <w:rPr>
          <w:rFonts w:ascii="Times New Roman" w:eastAsia="Times New Roman" w:hAnsi="Times New Roman" w:cs="Times New Roman"/>
          <w:color w:val="FF0000"/>
          <w:sz w:val="28"/>
          <w:szCs w:val="24"/>
        </w:rPr>
      </w:pPr>
      <w:r>
        <w:rPr>
          <w:rFonts w:ascii="Times New Roman" w:hAnsi="Times New Roman" w:cs="Times New Roman" w:hint="eastAsia"/>
          <w:bCs/>
          <w:sz w:val="24"/>
          <w:szCs w:val="24"/>
        </w:rPr>
        <w:t>(</w:t>
      </w:r>
      <w:r>
        <w:rPr>
          <w:rFonts w:ascii="Times New Roman" w:hAnsi="Times New Roman" w:cs="Times New Roman"/>
          <w:bCs/>
          <w:sz w:val="24"/>
          <w:szCs w:val="24"/>
        </w:rPr>
        <w:t xml:space="preserve">A-F) </w:t>
      </w:r>
      <w:r w:rsidRPr="00545911">
        <w:rPr>
          <w:rFonts w:ascii="Times New Roman" w:hAnsi="Times New Roman" w:cs="Times New Roman"/>
          <w:bCs/>
          <w:sz w:val="24"/>
          <w:szCs w:val="24"/>
        </w:rPr>
        <w:t>Repre</w:t>
      </w:r>
      <w:r>
        <w:rPr>
          <w:rFonts w:ascii="Times New Roman" w:hAnsi="Times New Roman" w:cs="Times New Roman"/>
          <w:bCs/>
          <w:sz w:val="24"/>
          <w:szCs w:val="24"/>
        </w:rPr>
        <w:t>sentative immunostaining images</w:t>
      </w:r>
      <w:r w:rsidRPr="00545911">
        <w:rPr>
          <w:rFonts w:ascii="Times New Roman" w:hAnsi="Times New Roman" w:cs="Times New Roman"/>
          <w:bCs/>
          <w:sz w:val="24"/>
          <w:szCs w:val="24"/>
        </w:rPr>
        <w:t xml:space="preserve"> and quantification graphs showed that </w:t>
      </w:r>
      <w:r w:rsidRPr="00E47A52">
        <w:rPr>
          <w:rFonts w:ascii="Times New Roman" w:hAnsi="Times New Roman" w:cs="Times New Roman"/>
          <w:sz w:val="24"/>
          <w:szCs w:val="24"/>
        </w:rPr>
        <w:t>(</w:t>
      </w:r>
      <w:r>
        <w:rPr>
          <w:rFonts w:ascii="Times New Roman" w:hAnsi="Times New Roman" w:cs="Times New Roman"/>
          <w:sz w:val="24"/>
          <w:szCs w:val="24"/>
        </w:rPr>
        <w:t>A</w:t>
      </w:r>
      <w:r w:rsidRPr="00E47A52">
        <w:rPr>
          <w:rFonts w:ascii="Times New Roman" w:hAnsi="Times New Roman" w:cs="Times New Roman"/>
          <w:sz w:val="24"/>
          <w:szCs w:val="24"/>
        </w:rPr>
        <w:t>-</w:t>
      </w:r>
      <w:r>
        <w:rPr>
          <w:rFonts w:ascii="Times New Roman" w:hAnsi="Times New Roman" w:cs="Times New Roman"/>
          <w:sz w:val="24"/>
          <w:szCs w:val="24"/>
        </w:rPr>
        <w:t>B</w:t>
      </w:r>
      <w:r w:rsidRPr="00E47A52">
        <w:rPr>
          <w:rFonts w:ascii="Times New Roman" w:hAnsi="Times New Roman" w:cs="Times New Roman"/>
          <w:sz w:val="24"/>
          <w:szCs w:val="24"/>
        </w:rPr>
        <w:t xml:space="preserve">) </w:t>
      </w:r>
      <w:r>
        <w:rPr>
          <w:rFonts w:ascii="Times New Roman" w:hAnsi="Times New Roman" w:cs="Times New Roman"/>
          <w:bCs/>
          <w:sz w:val="24"/>
          <w:szCs w:val="24"/>
        </w:rPr>
        <w:t>Der f 2</w:t>
      </w:r>
      <w:r w:rsidRPr="00A44B4B">
        <w:rPr>
          <w:rFonts w:ascii="Times New Roman" w:hAnsi="Times New Roman" w:cs="Times New Roman"/>
          <w:bCs/>
          <w:sz w:val="24"/>
          <w:szCs w:val="24"/>
        </w:rPr>
        <w:t>,</w:t>
      </w:r>
      <w:r>
        <w:rPr>
          <w:rFonts w:ascii="Times New Roman" w:hAnsi="Times New Roman" w:cs="Times New Roman"/>
          <w:bCs/>
          <w:sz w:val="24"/>
          <w:szCs w:val="24"/>
        </w:rPr>
        <w:t xml:space="preserve"> </w:t>
      </w:r>
      <w:r w:rsidRPr="00E47A52">
        <w:rPr>
          <w:rFonts w:ascii="Times New Roman" w:hAnsi="Times New Roman" w:cs="Times New Roman"/>
          <w:sz w:val="24"/>
          <w:szCs w:val="24"/>
        </w:rPr>
        <w:t>(</w:t>
      </w:r>
      <w:r>
        <w:rPr>
          <w:rFonts w:ascii="Times New Roman" w:hAnsi="Times New Roman" w:cs="Times New Roman"/>
          <w:sz w:val="24"/>
          <w:szCs w:val="24"/>
        </w:rPr>
        <w:t>C</w:t>
      </w:r>
      <w:r w:rsidRPr="00E47A52">
        <w:rPr>
          <w:rFonts w:ascii="Times New Roman" w:hAnsi="Times New Roman" w:cs="Times New Roman"/>
          <w:sz w:val="24"/>
          <w:szCs w:val="24"/>
        </w:rPr>
        <w:t>-</w:t>
      </w:r>
      <w:r>
        <w:rPr>
          <w:rFonts w:ascii="Times New Roman" w:hAnsi="Times New Roman" w:cs="Times New Roman"/>
          <w:sz w:val="24"/>
          <w:szCs w:val="24"/>
        </w:rPr>
        <w:t>D</w:t>
      </w:r>
      <w:r w:rsidRPr="00E47A52">
        <w:rPr>
          <w:rFonts w:ascii="Times New Roman" w:hAnsi="Times New Roman" w:cs="Times New Roman"/>
          <w:sz w:val="24"/>
          <w:szCs w:val="24"/>
        </w:rPr>
        <w:t xml:space="preserve">) </w:t>
      </w:r>
      <w:r>
        <w:rPr>
          <w:rFonts w:ascii="Times New Roman" w:hAnsi="Times New Roman" w:cs="Times New Roman"/>
          <w:bCs/>
          <w:sz w:val="24"/>
          <w:szCs w:val="24"/>
        </w:rPr>
        <w:t xml:space="preserve">SADBE, </w:t>
      </w:r>
      <w:r w:rsidRPr="00A44B4B">
        <w:rPr>
          <w:rFonts w:ascii="Times New Roman" w:hAnsi="Times New Roman" w:cs="Times New Roman"/>
          <w:bCs/>
          <w:sz w:val="24"/>
          <w:szCs w:val="24"/>
        </w:rPr>
        <w:t xml:space="preserve">and </w:t>
      </w:r>
      <w:r w:rsidRPr="00E47A52">
        <w:rPr>
          <w:rFonts w:ascii="Times New Roman" w:hAnsi="Times New Roman" w:cs="Times New Roman"/>
          <w:sz w:val="24"/>
          <w:szCs w:val="24"/>
        </w:rPr>
        <w:t>(</w:t>
      </w:r>
      <w:r>
        <w:rPr>
          <w:rFonts w:ascii="Times New Roman" w:hAnsi="Times New Roman" w:cs="Times New Roman"/>
          <w:sz w:val="24"/>
          <w:szCs w:val="24"/>
        </w:rPr>
        <w:t>E</w:t>
      </w:r>
      <w:r w:rsidRPr="00E47A52">
        <w:rPr>
          <w:rFonts w:ascii="Times New Roman" w:hAnsi="Times New Roman" w:cs="Times New Roman"/>
          <w:sz w:val="24"/>
          <w:szCs w:val="24"/>
        </w:rPr>
        <w:t>-</w:t>
      </w:r>
      <w:r>
        <w:rPr>
          <w:rFonts w:ascii="Times New Roman" w:hAnsi="Times New Roman" w:cs="Times New Roman"/>
          <w:sz w:val="24"/>
          <w:szCs w:val="24"/>
        </w:rPr>
        <w:t>F</w:t>
      </w:r>
      <w:r w:rsidRPr="00E47A52">
        <w:rPr>
          <w:rFonts w:ascii="Times New Roman" w:hAnsi="Times New Roman" w:cs="Times New Roman"/>
          <w:sz w:val="24"/>
          <w:szCs w:val="24"/>
        </w:rPr>
        <w:t xml:space="preserve">) </w:t>
      </w:r>
      <w:r w:rsidRPr="00A44B4B">
        <w:rPr>
          <w:rFonts w:ascii="Times New Roman" w:hAnsi="Times New Roman" w:cs="Times New Roman"/>
          <w:bCs/>
          <w:sz w:val="24"/>
          <w:szCs w:val="24"/>
        </w:rPr>
        <w:t>AEW</w:t>
      </w:r>
      <w:r w:rsidRPr="00545911">
        <w:rPr>
          <w:rFonts w:ascii="Times New Roman" w:hAnsi="Times New Roman" w:cs="Times New Roman"/>
          <w:bCs/>
          <w:sz w:val="24"/>
          <w:szCs w:val="24"/>
        </w:rPr>
        <w:t xml:space="preserve"> treatment increased the protein expression of Iba1 in the spinal cords</w:t>
      </w:r>
      <w:r w:rsidRPr="00E47A52">
        <w:rPr>
          <w:rFonts w:ascii="Times New Roman" w:hAnsi="Times New Roman" w:cs="Times New Roman"/>
          <w:sz w:val="24"/>
          <w:szCs w:val="24"/>
        </w:rPr>
        <w:t>.</w:t>
      </w:r>
      <w:r w:rsidR="00554FFD" w:rsidRPr="00554FFD">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rPr>
        <w:t>***</w:t>
      </w:r>
      <w:r w:rsidR="00554FFD" w:rsidRPr="00DF0F00">
        <w:rPr>
          <w:rFonts w:ascii="Times New Roman" w:eastAsia="宋体" w:hAnsi="Times New Roman" w:cs="Times New Roman"/>
          <w:i/>
          <w:iCs/>
          <w:color w:val="FF0000"/>
          <w:kern w:val="24"/>
          <w:sz w:val="24"/>
          <w:szCs w:val="24"/>
        </w:rPr>
        <w:t>P</w:t>
      </w:r>
      <w:r w:rsidR="00554FFD">
        <w:rPr>
          <w:rFonts w:ascii="Times New Roman" w:eastAsia="宋体" w:hAnsi="Times New Roman" w:cs="Times New Roman"/>
          <w:color w:val="FF0000"/>
          <w:kern w:val="24"/>
          <w:sz w:val="24"/>
          <w:szCs w:val="24"/>
        </w:rPr>
        <w:t xml:space="preserve"> &lt; 0.001</w:t>
      </w:r>
      <w:r w:rsidR="00554FFD" w:rsidRPr="00DF0F00">
        <w:rPr>
          <w:rFonts w:ascii="Times New Roman" w:eastAsia="宋体" w:hAnsi="Times New Roman" w:cs="Times New Roman"/>
          <w:color w:val="FF0000"/>
          <w:kern w:val="24"/>
          <w:sz w:val="24"/>
          <w:szCs w:val="24"/>
        </w:rPr>
        <w:t xml:space="preserve">, unpaired t test in </w:t>
      </w:r>
      <w:r w:rsidR="00554FFD">
        <w:rPr>
          <w:rFonts w:ascii="Times New Roman" w:eastAsia="宋体" w:hAnsi="Times New Roman" w:cs="Times New Roman"/>
          <w:color w:val="FF0000"/>
          <w:kern w:val="24"/>
          <w:sz w:val="24"/>
          <w:szCs w:val="24"/>
        </w:rPr>
        <w:t>B, D</w:t>
      </w:r>
      <w:r w:rsidR="00554FFD" w:rsidRPr="00DF0F00">
        <w:rPr>
          <w:rFonts w:ascii="Times New Roman" w:eastAsia="宋体" w:hAnsi="Times New Roman" w:cs="Times New Roman"/>
          <w:color w:val="FF0000"/>
          <w:kern w:val="24"/>
          <w:sz w:val="24"/>
          <w:szCs w:val="24"/>
        </w:rPr>
        <w:t xml:space="preserve"> and </w:t>
      </w:r>
      <w:r w:rsidR="00554FFD">
        <w:rPr>
          <w:rFonts w:ascii="Times New Roman" w:eastAsia="宋体" w:hAnsi="Times New Roman" w:cs="Times New Roman"/>
          <w:color w:val="FF0000"/>
          <w:kern w:val="24"/>
          <w:sz w:val="24"/>
          <w:szCs w:val="24"/>
        </w:rPr>
        <w:t>F</w:t>
      </w:r>
      <w:r w:rsidR="00554FFD" w:rsidRPr="00DF0F00">
        <w:rPr>
          <w:rFonts w:ascii="Times New Roman" w:eastAsia="宋体" w:hAnsi="Times New Roman" w:cs="Times New Roman"/>
          <w:color w:val="FF0000"/>
          <w:kern w:val="24"/>
          <w:sz w:val="24"/>
          <w:szCs w:val="24"/>
        </w:rPr>
        <w:t>.</w:t>
      </w:r>
      <w:r w:rsidR="00554FFD" w:rsidRPr="00DF0F00">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rPr>
        <w:t>Values are presented as mean ± SEM.</w:t>
      </w:r>
      <w:r w:rsidR="00554FFD" w:rsidRPr="00DF0F00">
        <w:rPr>
          <w:rFonts w:ascii="Times New Roman" w:eastAsia="Times New Roman" w:hAnsi="Times New Roman" w:cs="Times New Roman"/>
          <w:b/>
          <w:bCs/>
          <w:color w:val="FF0000"/>
          <w:kern w:val="24"/>
          <w:sz w:val="24"/>
          <w:szCs w:val="24"/>
        </w:rPr>
        <w:t xml:space="preserve"> </w:t>
      </w:r>
      <w:r w:rsidR="00884F27" w:rsidRPr="007621FD">
        <w:rPr>
          <w:rFonts w:ascii="Times New Roman" w:eastAsia="Times New Roman" w:hAnsi="Times New Roman" w:cs="Times New Roman"/>
          <w:bCs/>
          <w:color w:val="FF0000"/>
          <w:kern w:val="24"/>
          <w:sz w:val="24"/>
          <w:szCs w:val="24"/>
        </w:rPr>
        <w:t xml:space="preserve">n = </w:t>
      </w:r>
      <w:r w:rsidR="00884F27">
        <w:rPr>
          <w:rFonts w:asciiTheme="minorEastAsia" w:eastAsiaTheme="minorEastAsia" w:hAnsiTheme="minorEastAsia" w:cs="Times New Roman" w:hint="eastAsia"/>
          <w:bCs/>
          <w:color w:val="FF0000"/>
          <w:kern w:val="24"/>
          <w:sz w:val="24"/>
          <w:szCs w:val="24"/>
        </w:rPr>
        <w:t>10</w:t>
      </w:r>
      <w:r w:rsidR="00884F27">
        <w:rPr>
          <w:rFonts w:ascii="Times New Roman" w:eastAsia="Times New Roman" w:hAnsi="Times New Roman" w:cs="Times New Roman"/>
          <w:bCs/>
          <w:color w:val="FF0000"/>
          <w:kern w:val="24"/>
          <w:sz w:val="24"/>
          <w:szCs w:val="24"/>
        </w:rPr>
        <w:t>-</w:t>
      </w:r>
      <w:r w:rsidR="00884F27" w:rsidRPr="007621FD">
        <w:rPr>
          <w:rFonts w:ascii="Times New Roman" w:eastAsia="Times New Roman" w:hAnsi="Times New Roman" w:cs="Times New Roman"/>
          <w:bCs/>
          <w:color w:val="FF0000"/>
          <w:kern w:val="24"/>
          <w:sz w:val="24"/>
          <w:szCs w:val="24"/>
        </w:rPr>
        <w:t>1</w:t>
      </w:r>
      <w:r w:rsidR="00884F27">
        <w:rPr>
          <w:rFonts w:ascii="Times New Roman" w:eastAsia="Times New Roman" w:hAnsi="Times New Roman" w:cs="Times New Roman"/>
          <w:bCs/>
          <w:color w:val="FF0000"/>
          <w:kern w:val="24"/>
          <w:sz w:val="24"/>
          <w:szCs w:val="24"/>
        </w:rPr>
        <w:t>5</w:t>
      </w:r>
      <w:r w:rsidR="00884F27" w:rsidRPr="007621FD">
        <w:rPr>
          <w:rFonts w:ascii="Times New Roman" w:hAnsi="Times New Roman" w:cs="Times New Roman" w:hint="eastAsia"/>
          <w:bCs/>
          <w:color w:val="FF0000"/>
          <w:kern w:val="24"/>
          <w:sz w:val="24"/>
          <w:szCs w:val="24"/>
        </w:rPr>
        <w:t xml:space="preserve"> </w:t>
      </w:r>
      <w:r w:rsidR="00884F27" w:rsidRPr="007621FD">
        <w:rPr>
          <w:rFonts w:ascii="Times New Roman" w:eastAsia="Times New Roman" w:hAnsi="Times New Roman" w:cs="Times New Roman"/>
          <w:bCs/>
          <w:color w:val="FF0000"/>
          <w:kern w:val="24"/>
          <w:sz w:val="24"/>
          <w:szCs w:val="24"/>
        </w:rPr>
        <w:t>sections from 3 mice.</w:t>
      </w:r>
      <w:r w:rsidR="00884F27">
        <w:rPr>
          <w:rFonts w:ascii="Times New Roman" w:eastAsia="Times New Roman" w:hAnsi="Times New Roman" w:cs="Times New Roman"/>
          <w:bCs/>
          <w:color w:val="FF0000"/>
          <w:kern w:val="24"/>
          <w:sz w:val="24"/>
          <w:szCs w:val="24"/>
        </w:rPr>
        <w:t xml:space="preserve"> </w:t>
      </w:r>
      <w:r w:rsidR="00554FFD" w:rsidRPr="00DF0F00">
        <w:rPr>
          <w:rFonts w:ascii="Times New Roman" w:eastAsia="宋体" w:hAnsi="Times New Roman" w:cs="Times New Roman"/>
          <w:color w:val="FF0000"/>
          <w:kern w:val="24"/>
          <w:sz w:val="24"/>
          <w:szCs w:val="24"/>
        </w:rPr>
        <w:t xml:space="preserve">Scale bar, </w:t>
      </w:r>
      <w:r w:rsidR="00884F27">
        <w:rPr>
          <w:rFonts w:ascii="Times New Roman" w:eastAsia="宋体" w:hAnsi="Times New Roman" w:cs="Times New Roman"/>
          <w:color w:val="FF0000"/>
          <w:kern w:val="24"/>
          <w:sz w:val="24"/>
          <w:szCs w:val="24"/>
        </w:rPr>
        <w:t>5</w:t>
      </w:r>
      <w:r w:rsidR="00554FFD" w:rsidRPr="00DF0F00">
        <w:rPr>
          <w:rFonts w:ascii="Times New Roman" w:eastAsia="宋体" w:hAnsi="Times New Roman" w:cs="Times New Roman"/>
          <w:color w:val="FF0000"/>
          <w:kern w:val="24"/>
          <w:sz w:val="24"/>
          <w:szCs w:val="24"/>
        </w:rPr>
        <w:t xml:space="preserve">0 µm in </w:t>
      </w:r>
      <w:r w:rsidR="00554FFD">
        <w:rPr>
          <w:rFonts w:ascii="Times New Roman" w:eastAsia="宋体" w:hAnsi="Times New Roman" w:cs="Times New Roman"/>
          <w:color w:val="FF0000"/>
          <w:kern w:val="24"/>
          <w:sz w:val="24"/>
          <w:szCs w:val="24"/>
        </w:rPr>
        <w:t>A, C and E</w:t>
      </w:r>
      <w:r w:rsidR="00554FFD" w:rsidRPr="00DF0F00">
        <w:rPr>
          <w:rFonts w:ascii="Times New Roman" w:eastAsia="宋体" w:hAnsi="Times New Roman" w:cs="Times New Roman"/>
          <w:color w:val="FF0000"/>
          <w:kern w:val="24"/>
          <w:sz w:val="24"/>
          <w:szCs w:val="24"/>
        </w:rPr>
        <w:t>.</w:t>
      </w:r>
    </w:p>
    <w:p w:rsidR="00B238EC" w:rsidRDefault="00B238EC" w:rsidP="00B238EC">
      <w:pPr>
        <w:spacing w:after="0" w:line="360" w:lineRule="auto"/>
        <w:rPr>
          <w:rFonts w:ascii="Times New Roman" w:hAnsi="Times New Roman" w:cs="Times New Roman"/>
          <w:sz w:val="24"/>
          <w:szCs w:val="24"/>
        </w:rPr>
      </w:pPr>
    </w:p>
    <w:p w:rsidR="00B238EC" w:rsidRPr="00B238EC" w:rsidRDefault="00B238EC" w:rsidP="00891BC5">
      <w:pPr>
        <w:spacing w:after="0" w:line="360" w:lineRule="auto"/>
        <w:jc w:val="both"/>
        <w:rPr>
          <w:rFonts w:ascii="Times New Roman" w:hAnsi="Times New Roman" w:cs="Times New Roman"/>
          <w:b/>
          <w:bCs/>
          <w:sz w:val="24"/>
          <w:szCs w:val="24"/>
          <w:shd w:val="clear" w:color="auto" w:fill="FFFFFF"/>
        </w:rPr>
      </w:pPr>
    </w:p>
    <w:p w:rsidR="00B238EC" w:rsidRDefault="002F5EDF" w:rsidP="00891BC5">
      <w:pPr>
        <w:spacing w:after="0" w:line="360" w:lineRule="auto"/>
        <w:jc w:val="both"/>
        <w:rPr>
          <w:rFonts w:ascii="Times New Roman" w:hAnsi="Times New Roman" w:cs="Times New Roman"/>
          <w:b/>
          <w:bCs/>
          <w:sz w:val="24"/>
          <w:szCs w:val="24"/>
          <w:shd w:val="clear" w:color="auto" w:fill="FFFFFF"/>
        </w:rPr>
      </w:pPr>
      <w:r w:rsidRPr="002F5EDF">
        <w:rPr>
          <w:rFonts w:ascii="Times New Roman" w:hAnsi="Times New Roman" w:cs="Times New Roman"/>
          <w:b/>
          <w:bCs/>
          <w:noProof/>
          <w:sz w:val="24"/>
          <w:szCs w:val="24"/>
          <w:shd w:val="clear" w:color="auto" w:fill="FFFFFF"/>
        </w:rPr>
        <w:lastRenderedPageBreak/>
        <w:drawing>
          <wp:inline distT="0" distB="0" distL="0" distR="0">
            <wp:extent cx="5274310" cy="5057451"/>
            <wp:effectExtent l="0" t="0" r="0" b="0"/>
            <wp:docPr id="13" name="图片 13" descr="F:\投稿(更新中)\SEA\5-炎症小体-IMQ\写作\文章\完成\Allergy\revision\图片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投稿(更新中)\SEA\5-炎症小体-IMQ\写作\文章\完成\Allergy\revision\图片22.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5057451"/>
                    </a:xfrm>
                    <a:prstGeom prst="rect">
                      <a:avLst/>
                    </a:prstGeom>
                    <a:noFill/>
                    <a:ln>
                      <a:noFill/>
                    </a:ln>
                  </pic:spPr>
                </pic:pic>
              </a:graphicData>
            </a:graphic>
          </wp:inline>
        </w:drawing>
      </w:r>
    </w:p>
    <w:p w:rsidR="00B238EC" w:rsidRPr="00C4771B" w:rsidRDefault="00B238EC" w:rsidP="00B238EC">
      <w:pPr>
        <w:spacing w:beforeLines="50" w:before="120" w:after="0" w:line="360" w:lineRule="auto"/>
        <w:jc w:val="both"/>
        <w:rPr>
          <w:rFonts w:ascii="Times New Roman" w:hAnsi="Times New Roman" w:cs="Times New Roman"/>
          <w:b/>
          <w:bCs/>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7C2EFA">
        <w:rPr>
          <w:rFonts w:ascii="Times New Roman" w:hAnsi="Times New Roman" w:cs="Times New Roman"/>
          <w:b/>
          <w:bCs/>
          <w:sz w:val="24"/>
          <w:szCs w:val="24"/>
        </w:rPr>
        <w:t>8</w:t>
      </w:r>
      <w:r>
        <w:rPr>
          <w:rFonts w:ascii="Times New Roman" w:hAnsi="Times New Roman" w:cs="Times New Roman"/>
          <w:b/>
          <w:bCs/>
          <w:sz w:val="24"/>
          <w:szCs w:val="24"/>
        </w:rPr>
        <w:t xml:space="preserve">. </w:t>
      </w:r>
      <w:r w:rsidR="00CF3F18">
        <w:rPr>
          <w:rFonts w:ascii="Times New Roman" w:hAnsi="Times New Roman" w:cs="Times New Roman"/>
          <w:b/>
          <w:bCs/>
          <w:sz w:val="24"/>
          <w:szCs w:val="24"/>
        </w:rPr>
        <w:t>c</w:t>
      </w:r>
      <w:r w:rsidRPr="00A44B4B">
        <w:rPr>
          <w:rFonts w:ascii="Times New Roman" w:hAnsi="Times New Roman" w:cs="Times New Roman"/>
          <w:b/>
          <w:bCs/>
          <w:sz w:val="24"/>
          <w:szCs w:val="24"/>
        </w:rPr>
        <w:t>Fos</w:t>
      </w:r>
      <w:r>
        <w:rPr>
          <w:rFonts w:ascii="Times New Roman" w:hAnsi="Times New Roman" w:cs="Times New Roman"/>
          <w:b/>
          <w:bCs/>
          <w:sz w:val="24"/>
          <w:szCs w:val="24"/>
        </w:rPr>
        <w:t xml:space="preserve"> and pERK</w:t>
      </w:r>
      <w:r w:rsidRPr="00A44B4B">
        <w:rPr>
          <w:rFonts w:ascii="Times New Roman" w:hAnsi="Times New Roman" w:cs="Times New Roman"/>
          <w:b/>
          <w:bCs/>
          <w:sz w:val="24"/>
          <w:szCs w:val="24"/>
        </w:rPr>
        <w:t xml:space="preserve"> expression in spinal cord associated with </w:t>
      </w:r>
      <w:r w:rsidRPr="00C4771B">
        <w:rPr>
          <w:rFonts w:ascii="Times New Roman" w:hAnsi="Times New Roman" w:cs="Times New Roman"/>
          <w:b/>
          <w:bCs/>
          <w:sz w:val="24"/>
          <w:szCs w:val="24"/>
        </w:rPr>
        <w:t>multiple types of chronic itch.</w:t>
      </w:r>
    </w:p>
    <w:p w:rsidR="00554FFD" w:rsidRPr="00836F00" w:rsidRDefault="00B238EC" w:rsidP="00554FFD">
      <w:pPr>
        <w:spacing w:after="0" w:line="480" w:lineRule="auto"/>
        <w:rPr>
          <w:rFonts w:ascii="Times New Roman" w:eastAsia="Times New Roman" w:hAnsi="Times New Roman" w:cs="Times New Roman"/>
          <w:color w:val="FF0000"/>
          <w:sz w:val="28"/>
          <w:szCs w:val="24"/>
        </w:rPr>
      </w:pPr>
      <w:r w:rsidRPr="00C4771B">
        <w:rPr>
          <w:rFonts w:ascii="Times New Roman" w:hAnsi="Times New Roman" w:cs="Times New Roman"/>
          <w:sz w:val="24"/>
          <w:szCs w:val="24"/>
        </w:rPr>
        <w:t>Represent</w:t>
      </w:r>
      <w:r>
        <w:rPr>
          <w:rFonts w:ascii="Times New Roman" w:hAnsi="Times New Roman" w:cs="Times New Roman"/>
          <w:sz w:val="24"/>
          <w:szCs w:val="24"/>
        </w:rPr>
        <w:t>ative immunostaining images and</w:t>
      </w:r>
      <w:r w:rsidRPr="00C4771B">
        <w:rPr>
          <w:rFonts w:ascii="Times New Roman" w:hAnsi="Times New Roman" w:cs="Times New Roman"/>
          <w:sz w:val="24"/>
          <w:szCs w:val="24"/>
        </w:rPr>
        <w:t xml:space="preserve"> quantification graphs showing the numbers of (A</w:t>
      </w:r>
      <w:r>
        <w:rPr>
          <w:rFonts w:ascii="Times New Roman" w:hAnsi="Times New Roman" w:cs="Times New Roman"/>
          <w:sz w:val="24"/>
          <w:szCs w:val="24"/>
        </w:rPr>
        <w:t>, C, E</w:t>
      </w:r>
      <w:r w:rsidRPr="00C4771B">
        <w:rPr>
          <w:rFonts w:ascii="Times New Roman" w:hAnsi="Times New Roman" w:cs="Times New Roman"/>
          <w:sz w:val="24"/>
          <w:szCs w:val="24"/>
        </w:rPr>
        <w:t>) c-Fos</w:t>
      </w:r>
      <w:r w:rsidRPr="00C4771B">
        <w:rPr>
          <w:rFonts w:ascii="Times New Roman" w:hAnsi="Times New Roman" w:cs="Times New Roman"/>
          <w:sz w:val="24"/>
          <w:szCs w:val="24"/>
          <w:vertAlign w:val="superscript"/>
        </w:rPr>
        <w:t>+</w:t>
      </w:r>
      <w:r w:rsidRPr="00C4771B">
        <w:rPr>
          <w:rFonts w:ascii="Times New Roman" w:hAnsi="Times New Roman" w:cs="Times New Roman"/>
          <w:sz w:val="24"/>
          <w:szCs w:val="24"/>
        </w:rPr>
        <w:t xml:space="preserve"> or (B</w:t>
      </w:r>
      <w:r>
        <w:rPr>
          <w:rFonts w:ascii="Times New Roman" w:hAnsi="Times New Roman" w:cs="Times New Roman"/>
          <w:sz w:val="24"/>
          <w:szCs w:val="24"/>
        </w:rPr>
        <w:t>, D, F</w:t>
      </w:r>
      <w:r w:rsidRPr="00C4771B">
        <w:rPr>
          <w:rFonts w:ascii="Times New Roman" w:hAnsi="Times New Roman" w:cs="Times New Roman"/>
          <w:sz w:val="24"/>
          <w:szCs w:val="24"/>
        </w:rPr>
        <w:t>) pERK</w:t>
      </w:r>
      <w:r w:rsidRPr="00C4771B">
        <w:rPr>
          <w:rFonts w:ascii="Times New Roman" w:hAnsi="Times New Roman" w:cs="Times New Roman"/>
          <w:sz w:val="24"/>
          <w:szCs w:val="24"/>
          <w:vertAlign w:val="superscript"/>
        </w:rPr>
        <w:t>+</w:t>
      </w:r>
      <w:r w:rsidRPr="00C4771B">
        <w:rPr>
          <w:rFonts w:ascii="Times New Roman" w:hAnsi="Times New Roman" w:cs="Times New Roman"/>
          <w:sz w:val="24"/>
          <w:szCs w:val="24"/>
        </w:rPr>
        <w:t xml:space="preserve"> cells that were increased in the spinal cords of </w:t>
      </w:r>
      <w:r w:rsidRPr="00A44B4B">
        <w:rPr>
          <w:rFonts w:ascii="Times New Roman" w:hAnsi="Times New Roman" w:cs="Times New Roman"/>
          <w:sz w:val="24"/>
          <w:szCs w:val="24"/>
        </w:rPr>
        <w:t>Der f 2-,</w:t>
      </w:r>
      <w:r>
        <w:rPr>
          <w:rFonts w:ascii="Times New Roman" w:hAnsi="Times New Roman" w:cs="Times New Roman"/>
          <w:sz w:val="24"/>
          <w:szCs w:val="24"/>
        </w:rPr>
        <w:t xml:space="preserve"> </w:t>
      </w:r>
      <w:r w:rsidRPr="00A44B4B">
        <w:rPr>
          <w:rFonts w:ascii="Times New Roman" w:hAnsi="Times New Roman" w:cs="Times New Roman"/>
          <w:sz w:val="24"/>
          <w:szCs w:val="24"/>
        </w:rPr>
        <w:t>SADBE-, and AEW-</w:t>
      </w:r>
      <w:r w:rsidRPr="00C4771B">
        <w:rPr>
          <w:rFonts w:ascii="Times New Roman" w:hAnsi="Times New Roman" w:cs="Times New Roman"/>
          <w:sz w:val="24"/>
          <w:szCs w:val="24"/>
        </w:rPr>
        <w:t>treated mice</w:t>
      </w:r>
      <w:r>
        <w:rPr>
          <w:rFonts w:ascii="Times New Roman" w:hAnsi="Times New Roman" w:cs="Times New Roman"/>
          <w:sz w:val="24"/>
          <w:szCs w:val="24"/>
        </w:rPr>
        <w:t>.</w:t>
      </w:r>
      <w:r w:rsidR="00554FFD">
        <w:rPr>
          <w:rFonts w:ascii="Times New Roman" w:hAnsi="Times New Roman" w:cs="Times New Roman"/>
          <w:sz w:val="24"/>
          <w:szCs w:val="24"/>
        </w:rPr>
        <w:t xml:space="preserve"> </w:t>
      </w:r>
      <w:r w:rsidR="00554FFD" w:rsidRPr="00DF0F00">
        <w:rPr>
          <w:rFonts w:ascii="Times New Roman" w:eastAsia="宋体" w:hAnsi="Times New Roman" w:cs="Times New Roman"/>
          <w:color w:val="FF0000"/>
          <w:kern w:val="24"/>
          <w:sz w:val="24"/>
          <w:szCs w:val="24"/>
        </w:rPr>
        <w:t>***</w:t>
      </w:r>
      <w:r w:rsidR="00554FFD" w:rsidRPr="00DF0F00">
        <w:rPr>
          <w:rFonts w:ascii="Times New Roman" w:eastAsia="宋体" w:hAnsi="Times New Roman" w:cs="Times New Roman"/>
          <w:i/>
          <w:iCs/>
          <w:color w:val="FF0000"/>
          <w:kern w:val="24"/>
          <w:sz w:val="24"/>
          <w:szCs w:val="24"/>
        </w:rPr>
        <w:t>P</w:t>
      </w:r>
      <w:r w:rsidR="00554FFD" w:rsidRPr="00DF0F00">
        <w:rPr>
          <w:rFonts w:ascii="Times New Roman" w:eastAsia="宋体" w:hAnsi="Times New Roman" w:cs="Times New Roman"/>
          <w:color w:val="FF0000"/>
          <w:kern w:val="24"/>
          <w:sz w:val="24"/>
          <w:szCs w:val="24"/>
        </w:rPr>
        <w:t xml:space="preserve"> &lt; 0.001, unpaired t test in</w:t>
      </w:r>
      <w:r w:rsidR="00554FFD">
        <w:rPr>
          <w:rFonts w:ascii="Times New Roman" w:eastAsia="宋体" w:hAnsi="Times New Roman" w:cs="Times New Roman"/>
          <w:color w:val="FF0000"/>
          <w:kern w:val="24"/>
          <w:sz w:val="24"/>
          <w:szCs w:val="24"/>
        </w:rPr>
        <w:t xml:space="preserve"> G</w:t>
      </w:r>
      <w:r w:rsidR="00554FFD" w:rsidRPr="00DF0F00">
        <w:rPr>
          <w:rFonts w:ascii="Times New Roman" w:eastAsia="宋体" w:hAnsi="Times New Roman" w:cs="Times New Roman"/>
          <w:color w:val="FF0000"/>
          <w:kern w:val="24"/>
          <w:sz w:val="24"/>
          <w:szCs w:val="24"/>
        </w:rPr>
        <w:t xml:space="preserve"> and </w:t>
      </w:r>
      <w:r w:rsidR="00554FFD">
        <w:rPr>
          <w:rFonts w:ascii="Times New Roman" w:eastAsia="宋体" w:hAnsi="Times New Roman" w:cs="Times New Roman"/>
          <w:color w:val="FF0000"/>
          <w:kern w:val="24"/>
          <w:sz w:val="24"/>
          <w:szCs w:val="24"/>
        </w:rPr>
        <w:t>H</w:t>
      </w:r>
      <w:r w:rsidR="00554FFD" w:rsidRPr="00DF0F00">
        <w:rPr>
          <w:rFonts w:ascii="Times New Roman" w:eastAsia="宋体" w:hAnsi="Times New Roman" w:cs="Times New Roman"/>
          <w:color w:val="FF0000"/>
          <w:kern w:val="24"/>
          <w:sz w:val="24"/>
          <w:szCs w:val="24"/>
        </w:rPr>
        <w:t>.</w:t>
      </w:r>
      <w:r w:rsidR="00554FFD" w:rsidRPr="00DF0F00">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rPr>
        <w:t>Values are presented as mean ± SEM.</w:t>
      </w:r>
      <w:r w:rsidR="00554FFD" w:rsidRPr="00DF0F00">
        <w:rPr>
          <w:rFonts w:ascii="Times New Roman" w:eastAsia="Times New Roman" w:hAnsi="Times New Roman" w:cs="Times New Roman"/>
          <w:b/>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 xml:space="preserve">n = </w:t>
      </w:r>
      <w:r w:rsidR="002F5EDF">
        <w:rPr>
          <w:rFonts w:asciiTheme="minorEastAsia" w:eastAsiaTheme="minorEastAsia" w:hAnsiTheme="minorEastAsia" w:cs="Times New Roman" w:hint="eastAsia"/>
          <w:bCs/>
          <w:color w:val="FF0000"/>
          <w:kern w:val="24"/>
          <w:sz w:val="24"/>
          <w:szCs w:val="24"/>
        </w:rPr>
        <w:t>10</w:t>
      </w:r>
      <w:r w:rsidR="002F5EDF">
        <w:rPr>
          <w:rFonts w:ascii="Times New Roman" w:eastAsia="Times New Roman" w:hAnsi="Times New Roman" w:cs="Times New Roman"/>
          <w:bCs/>
          <w:color w:val="FF0000"/>
          <w:kern w:val="24"/>
          <w:sz w:val="24"/>
          <w:szCs w:val="24"/>
        </w:rPr>
        <w:t>-</w:t>
      </w:r>
      <w:r w:rsidR="002F5EDF" w:rsidRPr="007621FD">
        <w:rPr>
          <w:rFonts w:ascii="Times New Roman" w:eastAsia="Times New Roman" w:hAnsi="Times New Roman" w:cs="Times New Roman"/>
          <w:bCs/>
          <w:color w:val="FF0000"/>
          <w:kern w:val="24"/>
          <w:sz w:val="24"/>
          <w:szCs w:val="24"/>
        </w:rPr>
        <w:t>1</w:t>
      </w:r>
      <w:r w:rsidR="002F5EDF">
        <w:rPr>
          <w:rFonts w:ascii="Times New Roman" w:eastAsia="Times New Roman" w:hAnsi="Times New Roman" w:cs="Times New Roman"/>
          <w:bCs/>
          <w:color w:val="FF0000"/>
          <w:kern w:val="24"/>
          <w:sz w:val="24"/>
          <w:szCs w:val="24"/>
        </w:rPr>
        <w:t>5</w:t>
      </w:r>
      <w:r w:rsidR="002F5EDF" w:rsidRPr="007621FD">
        <w:rPr>
          <w:rFonts w:ascii="Times New Roman" w:hAnsi="Times New Roman" w:cs="Times New Roman" w:hint="eastAsia"/>
          <w:bCs/>
          <w:color w:val="FF0000"/>
          <w:kern w:val="24"/>
          <w:sz w:val="24"/>
          <w:szCs w:val="24"/>
        </w:rPr>
        <w:t xml:space="preserve"> </w:t>
      </w:r>
      <w:r w:rsidR="002F5EDF" w:rsidRPr="007621FD">
        <w:rPr>
          <w:rFonts w:ascii="Times New Roman" w:eastAsia="Times New Roman" w:hAnsi="Times New Roman" w:cs="Times New Roman"/>
          <w:bCs/>
          <w:color w:val="FF0000"/>
          <w:kern w:val="24"/>
          <w:sz w:val="24"/>
          <w:szCs w:val="24"/>
        </w:rPr>
        <w:t>sections from 3 mice.</w:t>
      </w:r>
      <w:r w:rsidR="002F5EDF" w:rsidRPr="00660F98">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rPr>
        <w:t xml:space="preserve">Scale bar, </w:t>
      </w:r>
      <w:r w:rsidR="00554FFD">
        <w:rPr>
          <w:rFonts w:ascii="Times New Roman" w:eastAsia="宋体" w:hAnsi="Times New Roman" w:cs="Times New Roman"/>
          <w:color w:val="FF0000"/>
          <w:kern w:val="24"/>
          <w:sz w:val="24"/>
          <w:szCs w:val="24"/>
        </w:rPr>
        <w:t>5</w:t>
      </w:r>
      <w:r w:rsidR="00554FFD" w:rsidRPr="00DF0F00">
        <w:rPr>
          <w:rFonts w:ascii="Times New Roman" w:eastAsia="宋体" w:hAnsi="Times New Roman" w:cs="Times New Roman"/>
          <w:color w:val="FF0000"/>
          <w:kern w:val="24"/>
          <w:sz w:val="24"/>
          <w:szCs w:val="24"/>
        </w:rPr>
        <w:t xml:space="preserve">0 µm in </w:t>
      </w:r>
      <w:r w:rsidR="00554FFD">
        <w:rPr>
          <w:rFonts w:ascii="Times New Roman" w:eastAsia="宋体" w:hAnsi="Times New Roman" w:cs="Times New Roman"/>
          <w:color w:val="FF0000"/>
          <w:kern w:val="24"/>
          <w:sz w:val="24"/>
          <w:szCs w:val="24"/>
        </w:rPr>
        <w:t>A-F</w:t>
      </w:r>
      <w:r w:rsidR="00554FFD" w:rsidRPr="00DF0F00">
        <w:rPr>
          <w:rFonts w:ascii="Times New Roman" w:eastAsia="宋体" w:hAnsi="Times New Roman" w:cs="Times New Roman"/>
          <w:color w:val="FF0000"/>
          <w:kern w:val="24"/>
          <w:sz w:val="24"/>
          <w:szCs w:val="24"/>
        </w:rPr>
        <w:t>.</w:t>
      </w:r>
    </w:p>
    <w:p w:rsidR="00B238EC" w:rsidRPr="00A44B4B" w:rsidRDefault="00B238EC" w:rsidP="00B238EC">
      <w:pPr>
        <w:spacing w:after="0" w:line="360" w:lineRule="auto"/>
        <w:rPr>
          <w:rFonts w:ascii="Times New Roman" w:hAnsi="Times New Roman" w:cs="Times New Roman"/>
          <w:b/>
          <w:bCs/>
          <w:sz w:val="24"/>
          <w:szCs w:val="24"/>
        </w:rPr>
      </w:pPr>
    </w:p>
    <w:p w:rsidR="00B238EC" w:rsidRPr="00B238EC" w:rsidRDefault="00B238EC" w:rsidP="00891BC5">
      <w:pPr>
        <w:spacing w:after="0" w:line="360" w:lineRule="auto"/>
        <w:jc w:val="both"/>
        <w:rPr>
          <w:rFonts w:ascii="Times New Roman" w:hAnsi="Times New Roman" w:cs="Times New Roman"/>
          <w:b/>
          <w:bCs/>
          <w:sz w:val="24"/>
          <w:szCs w:val="24"/>
          <w:shd w:val="clear" w:color="auto" w:fill="FFFFFF"/>
        </w:rPr>
      </w:pPr>
    </w:p>
    <w:p w:rsidR="00B526C6" w:rsidRDefault="00A95965" w:rsidP="00B526C6">
      <w:pPr>
        <w:spacing w:after="0" w:line="360" w:lineRule="auto"/>
        <w:rPr>
          <w:rFonts w:ascii="Times New Roman" w:hAnsi="Times New Roman" w:cs="Times New Roman"/>
          <w:sz w:val="24"/>
          <w:szCs w:val="24"/>
        </w:rPr>
      </w:pPr>
      <w:r w:rsidRPr="00A95965">
        <w:rPr>
          <w:rFonts w:ascii="Times New Roman" w:hAnsi="Times New Roman" w:cs="Times New Roman"/>
          <w:noProof/>
          <w:sz w:val="24"/>
          <w:szCs w:val="24"/>
        </w:rPr>
        <w:lastRenderedPageBreak/>
        <w:drawing>
          <wp:inline distT="0" distB="0" distL="0" distR="0">
            <wp:extent cx="5274310" cy="4148221"/>
            <wp:effectExtent l="0" t="0" r="0" b="0"/>
            <wp:docPr id="2" name="图片 2" descr="F:\投稿(更新中)\SEA\5-炎症小体-IMQ\写作\文章\完成\Allergy\revision\图片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投稿(更新中)\SEA\5-炎症小体-IMQ\写作\文章\完成\Allergy\revision\图片29.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4148221"/>
                    </a:xfrm>
                    <a:prstGeom prst="rect">
                      <a:avLst/>
                    </a:prstGeom>
                    <a:noFill/>
                    <a:ln>
                      <a:noFill/>
                    </a:ln>
                  </pic:spPr>
                </pic:pic>
              </a:graphicData>
            </a:graphic>
          </wp:inline>
        </w:drawing>
      </w:r>
    </w:p>
    <w:p w:rsidR="00B526C6" w:rsidRPr="00545911" w:rsidRDefault="00B526C6" w:rsidP="00B526C6">
      <w:pPr>
        <w:spacing w:beforeLines="50" w:before="120" w:after="0" w:line="360" w:lineRule="auto"/>
        <w:jc w:val="both"/>
        <w:rPr>
          <w:rFonts w:ascii="Times New Roman" w:hAnsi="Times New Roman" w:cs="Times New Roman"/>
          <w:sz w:val="24"/>
          <w:szCs w:val="24"/>
        </w:rPr>
      </w:pPr>
      <w:r w:rsidRPr="00E47A52">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7C2EFA">
        <w:rPr>
          <w:rFonts w:ascii="Times New Roman" w:hAnsi="Times New Roman" w:cs="Times New Roman"/>
          <w:b/>
          <w:bCs/>
          <w:sz w:val="24"/>
          <w:szCs w:val="24"/>
        </w:rPr>
        <w:t>9</w:t>
      </w:r>
      <w:r>
        <w:rPr>
          <w:rFonts w:ascii="Times New Roman" w:hAnsi="Times New Roman" w:cs="Times New Roman"/>
          <w:b/>
          <w:bCs/>
          <w:sz w:val="24"/>
          <w:szCs w:val="24"/>
        </w:rPr>
        <w:t>.</w:t>
      </w:r>
      <w:r w:rsidRPr="00545911">
        <w:rPr>
          <w:rFonts w:ascii="Times New Roman" w:eastAsiaTheme="minorEastAsia" w:hAnsi="Times New Roman" w:cs="Times New Roman"/>
          <w:b/>
          <w:bCs/>
          <w:sz w:val="24"/>
          <w:szCs w:val="24"/>
        </w:rPr>
        <w:t xml:space="preserve"> Blockade of the Caspase-1</w:t>
      </w:r>
      <w:r>
        <w:rPr>
          <w:rFonts w:ascii="Times New Roman" w:eastAsiaTheme="minorEastAsia" w:hAnsi="Times New Roman" w:cs="Times New Roman"/>
          <w:b/>
          <w:bCs/>
          <w:sz w:val="24"/>
          <w:szCs w:val="24"/>
        </w:rPr>
        <w:t>-</w:t>
      </w:r>
      <w:r w:rsidRPr="00545911">
        <w:rPr>
          <w:rFonts w:ascii="Times New Roman" w:eastAsiaTheme="minorEastAsia" w:hAnsi="Times New Roman" w:cs="Times New Roman"/>
          <w:b/>
          <w:bCs/>
          <w:sz w:val="24"/>
          <w:szCs w:val="24"/>
        </w:rPr>
        <w:t xml:space="preserve">IL-1β </w:t>
      </w:r>
      <w:r w:rsidR="006C4CB4">
        <w:rPr>
          <w:rFonts w:ascii="Times New Roman" w:eastAsiaTheme="minorEastAsia" w:hAnsi="Times New Roman" w:cs="Times New Roman"/>
          <w:b/>
          <w:bCs/>
          <w:sz w:val="24"/>
          <w:szCs w:val="24"/>
        </w:rPr>
        <w:t>a</w:t>
      </w:r>
      <w:r w:rsidRPr="00545911">
        <w:rPr>
          <w:rFonts w:ascii="Times New Roman" w:eastAsiaTheme="minorEastAsia" w:hAnsi="Times New Roman" w:cs="Times New Roman"/>
          <w:b/>
          <w:bCs/>
          <w:sz w:val="24"/>
          <w:szCs w:val="24"/>
        </w:rPr>
        <w:t xml:space="preserve">xis attenuated </w:t>
      </w:r>
      <w:r w:rsidRPr="00545911">
        <w:rPr>
          <w:rFonts w:ascii="Times New Roman" w:hAnsi="Times New Roman" w:cs="Times New Roman"/>
          <w:b/>
          <w:bCs/>
          <w:sz w:val="24"/>
          <w:szCs w:val="24"/>
        </w:rPr>
        <w:t>SADBE-, Der f 2-, and AEW</w:t>
      </w:r>
      <w:r w:rsidRPr="00C4771B">
        <w:rPr>
          <w:rFonts w:ascii="Times New Roman" w:hAnsi="Times New Roman" w:cs="Times New Roman"/>
          <w:b/>
          <w:bCs/>
          <w:sz w:val="24"/>
          <w:szCs w:val="24"/>
        </w:rPr>
        <w:t>-induced chronic itch.</w:t>
      </w:r>
    </w:p>
    <w:p w:rsidR="00554FFD" w:rsidRPr="00836F00" w:rsidRDefault="00B526C6" w:rsidP="00554FFD">
      <w:pPr>
        <w:spacing w:after="0" w:line="480" w:lineRule="auto"/>
        <w:rPr>
          <w:rFonts w:ascii="Times New Roman" w:eastAsia="Times New Roman" w:hAnsi="Times New Roman" w:cs="Times New Roman"/>
          <w:color w:val="FF0000"/>
          <w:sz w:val="28"/>
          <w:szCs w:val="24"/>
        </w:rPr>
      </w:pPr>
      <w:r w:rsidRPr="00C4771B">
        <w:rPr>
          <w:rFonts w:ascii="Times New Roman" w:hAnsi="Times New Roman" w:cs="Times New Roman"/>
          <w:sz w:val="24"/>
          <w:szCs w:val="24"/>
        </w:rPr>
        <w:t>(</w:t>
      </w:r>
      <w:r>
        <w:rPr>
          <w:rFonts w:ascii="Times New Roman" w:hAnsi="Times New Roman" w:cs="Times New Roman"/>
          <w:sz w:val="24"/>
          <w:szCs w:val="24"/>
        </w:rPr>
        <w:t>A</w:t>
      </w:r>
      <w:r w:rsidRPr="00C4771B">
        <w:rPr>
          <w:rFonts w:ascii="Times New Roman" w:hAnsi="Times New Roman" w:cs="Times New Roman"/>
          <w:sz w:val="24"/>
          <w:szCs w:val="24"/>
        </w:rPr>
        <w:t>-</w:t>
      </w:r>
      <w:r>
        <w:rPr>
          <w:rFonts w:ascii="Times New Roman" w:hAnsi="Times New Roman" w:cs="Times New Roman"/>
          <w:sz w:val="24"/>
          <w:szCs w:val="24"/>
        </w:rPr>
        <w:t>C</w:t>
      </w:r>
      <w:r w:rsidRPr="00C4771B">
        <w:rPr>
          <w:rFonts w:ascii="Times New Roman" w:hAnsi="Times New Roman" w:cs="Times New Roman"/>
          <w:sz w:val="24"/>
          <w:szCs w:val="24"/>
        </w:rPr>
        <w:t xml:space="preserve">) SADBE-, Der f 2-, and AEW-induced chronic itch was attenuated significantly in </w:t>
      </w:r>
      <w:r w:rsidRPr="00C4771B">
        <w:rPr>
          <w:rFonts w:ascii="Times New Roman" w:hAnsi="Times New Roman" w:cs="Times New Roman"/>
          <w:i/>
          <w:sz w:val="24"/>
          <w:szCs w:val="24"/>
        </w:rPr>
        <w:t>Casp1</w:t>
      </w:r>
      <w:r w:rsidRPr="00C4771B">
        <w:rPr>
          <w:rFonts w:ascii="Times New Roman" w:hAnsi="Times New Roman" w:cs="Times New Roman"/>
          <w:sz w:val="24"/>
          <w:szCs w:val="24"/>
          <w:vertAlign w:val="superscript"/>
        </w:rPr>
        <w:t>-/-</w:t>
      </w:r>
      <w:r w:rsidRPr="00C4771B">
        <w:rPr>
          <w:rFonts w:ascii="Times New Roman" w:hAnsi="Times New Roman" w:cs="Times New Roman"/>
          <w:sz w:val="24"/>
          <w:szCs w:val="24"/>
        </w:rPr>
        <w:t xml:space="preserve"> mice; (</w:t>
      </w:r>
      <w:r>
        <w:rPr>
          <w:rFonts w:ascii="Times New Roman" w:hAnsi="Times New Roman" w:cs="Times New Roman"/>
          <w:sz w:val="24"/>
          <w:szCs w:val="24"/>
        </w:rPr>
        <w:t>D</w:t>
      </w:r>
      <w:r w:rsidRPr="00C4771B">
        <w:rPr>
          <w:rFonts w:ascii="Times New Roman" w:hAnsi="Times New Roman" w:cs="Times New Roman"/>
          <w:sz w:val="24"/>
          <w:szCs w:val="24"/>
        </w:rPr>
        <w:t>-</w:t>
      </w:r>
      <w:r>
        <w:rPr>
          <w:rFonts w:ascii="Times New Roman" w:hAnsi="Times New Roman" w:cs="Times New Roman"/>
          <w:sz w:val="24"/>
          <w:szCs w:val="24"/>
        </w:rPr>
        <w:t>E</w:t>
      </w:r>
      <w:r w:rsidRPr="00C4771B">
        <w:rPr>
          <w:rFonts w:ascii="Times New Roman" w:hAnsi="Times New Roman" w:cs="Times New Roman"/>
          <w:sz w:val="24"/>
          <w:szCs w:val="24"/>
        </w:rPr>
        <w:t xml:space="preserve">) The number of scratches was decreased in in </w:t>
      </w:r>
      <w:r w:rsidRPr="00C4771B">
        <w:rPr>
          <w:rFonts w:ascii="Times New Roman" w:hAnsi="Times New Roman" w:cs="Times New Roman"/>
          <w:i/>
          <w:sz w:val="24"/>
          <w:szCs w:val="24"/>
        </w:rPr>
        <w:t>Il1b</w:t>
      </w:r>
      <w:r w:rsidRPr="00C4771B">
        <w:rPr>
          <w:rFonts w:ascii="Times New Roman" w:hAnsi="Times New Roman" w:cs="Times New Roman"/>
          <w:sz w:val="24"/>
          <w:szCs w:val="24"/>
          <w:vertAlign w:val="superscript"/>
        </w:rPr>
        <w:t>-/-</w:t>
      </w:r>
      <w:r w:rsidRPr="00C4771B">
        <w:rPr>
          <w:rFonts w:ascii="Times New Roman" w:hAnsi="Times New Roman" w:cs="Times New Roman"/>
          <w:sz w:val="24"/>
          <w:szCs w:val="24"/>
        </w:rPr>
        <w:t xml:space="preserve"> mice after SADBE and AEW treatment; (</w:t>
      </w:r>
      <w:r>
        <w:rPr>
          <w:rFonts w:ascii="Times New Roman" w:hAnsi="Times New Roman" w:cs="Times New Roman"/>
          <w:sz w:val="24"/>
          <w:szCs w:val="24"/>
        </w:rPr>
        <w:t>F</w:t>
      </w:r>
      <w:r w:rsidRPr="00C4771B">
        <w:rPr>
          <w:rFonts w:ascii="Times New Roman" w:hAnsi="Times New Roman" w:cs="Times New Roman"/>
          <w:sz w:val="24"/>
          <w:szCs w:val="24"/>
        </w:rPr>
        <w:t>-</w:t>
      </w:r>
      <w:r>
        <w:rPr>
          <w:rFonts w:ascii="Times New Roman" w:hAnsi="Times New Roman" w:cs="Times New Roman"/>
          <w:sz w:val="24"/>
          <w:szCs w:val="24"/>
        </w:rPr>
        <w:t>H</w:t>
      </w:r>
      <w:r w:rsidRPr="00C4771B">
        <w:rPr>
          <w:rFonts w:ascii="Times New Roman" w:hAnsi="Times New Roman" w:cs="Times New Roman"/>
          <w:sz w:val="24"/>
          <w:szCs w:val="24"/>
        </w:rPr>
        <w:t>) SADBE-, Der f 2-, and AEW-induced chronic itch was impaired after IL-1β mAb treatment</w:t>
      </w:r>
      <w:r>
        <w:rPr>
          <w:rFonts w:ascii="Times New Roman" w:hAnsi="Times New Roman" w:cs="Times New Roman"/>
          <w:sz w:val="24"/>
          <w:szCs w:val="24"/>
        </w:rPr>
        <w:t>.</w:t>
      </w:r>
      <w:r w:rsidR="00554FFD" w:rsidRPr="00554FFD">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lang w:val="en-GB"/>
        </w:rPr>
        <w:t>*</w:t>
      </w:r>
      <w:r w:rsidR="00554FFD" w:rsidRPr="00DF0F00">
        <w:rPr>
          <w:rFonts w:ascii="Times New Roman" w:eastAsia="宋体" w:hAnsi="Times New Roman" w:cs="Times New Roman"/>
          <w:i/>
          <w:iCs/>
          <w:color w:val="FF0000"/>
          <w:kern w:val="24"/>
          <w:sz w:val="24"/>
          <w:szCs w:val="24"/>
          <w:lang w:val="en-GB"/>
        </w:rPr>
        <w:t xml:space="preserve">P </w:t>
      </w:r>
      <w:r w:rsidR="00554FFD" w:rsidRPr="00DF0F00">
        <w:rPr>
          <w:rFonts w:ascii="Times New Roman" w:eastAsia="宋体" w:hAnsi="Times New Roman" w:cs="Times New Roman"/>
          <w:color w:val="FF0000"/>
          <w:kern w:val="24"/>
          <w:sz w:val="24"/>
          <w:szCs w:val="24"/>
        </w:rPr>
        <w:t xml:space="preserve">&lt;0.05, </w:t>
      </w:r>
      <w:r w:rsidR="00554FFD" w:rsidRPr="00DF0F00">
        <w:rPr>
          <w:rFonts w:ascii="Times New Roman" w:eastAsia="宋体" w:hAnsi="Times New Roman" w:cs="Times New Roman"/>
          <w:color w:val="FF0000"/>
          <w:kern w:val="24"/>
          <w:sz w:val="24"/>
          <w:szCs w:val="24"/>
          <w:lang w:val="en-GB"/>
        </w:rPr>
        <w:t>**</w:t>
      </w:r>
      <w:r w:rsidR="00554FFD" w:rsidRPr="00DF0F00">
        <w:rPr>
          <w:rFonts w:ascii="Times New Roman" w:eastAsia="宋体" w:hAnsi="Times New Roman" w:cs="Times New Roman"/>
          <w:i/>
          <w:iCs/>
          <w:color w:val="FF0000"/>
          <w:kern w:val="24"/>
          <w:sz w:val="24"/>
          <w:szCs w:val="24"/>
          <w:lang w:val="en-GB"/>
        </w:rPr>
        <w:t xml:space="preserve">P </w:t>
      </w:r>
      <w:r w:rsidR="00554FFD" w:rsidRPr="00DF0F00">
        <w:rPr>
          <w:rFonts w:ascii="Times New Roman" w:eastAsia="宋体" w:hAnsi="Times New Roman" w:cs="Times New Roman"/>
          <w:color w:val="FF0000"/>
          <w:kern w:val="24"/>
          <w:sz w:val="24"/>
          <w:szCs w:val="24"/>
        </w:rPr>
        <w:t xml:space="preserve">&lt;0.01, unpaired t test in </w:t>
      </w:r>
      <w:r w:rsidR="00554FFD">
        <w:rPr>
          <w:rFonts w:ascii="Times New Roman" w:eastAsia="宋体" w:hAnsi="Times New Roman" w:cs="Times New Roman"/>
          <w:color w:val="FF0000"/>
          <w:kern w:val="24"/>
          <w:sz w:val="24"/>
          <w:szCs w:val="24"/>
        </w:rPr>
        <w:t>A-H</w:t>
      </w:r>
      <w:r w:rsidR="00554FFD" w:rsidRPr="00DF0F00">
        <w:rPr>
          <w:rFonts w:ascii="Times New Roman" w:eastAsia="宋体" w:hAnsi="Times New Roman" w:cs="Times New Roman"/>
          <w:color w:val="FF0000"/>
          <w:kern w:val="24"/>
          <w:sz w:val="24"/>
          <w:szCs w:val="24"/>
        </w:rPr>
        <w:t>.</w:t>
      </w:r>
      <w:r w:rsidR="00554FFD" w:rsidRPr="00DF0F00">
        <w:rPr>
          <w:rFonts w:ascii="Times New Roman" w:eastAsia="宋体" w:hAnsi="Times New Roman" w:cs="Times New Roman"/>
          <w:color w:val="FF0000"/>
          <w:kern w:val="24"/>
          <w:sz w:val="24"/>
          <w:szCs w:val="24"/>
          <w:lang w:val="en-GB"/>
        </w:rPr>
        <w:t xml:space="preserve"> </w:t>
      </w:r>
      <w:r w:rsidR="00554FFD" w:rsidRPr="00DF0F00">
        <w:rPr>
          <w:rFonts w:ascii="Times New Roman" w:eastAsia="宋体" w:hAnsi="Times New Roman" w:cs="Times New Roman"/>
          <w:color w:val="FF0000"/>
          <w:kern w:val="24"/>
          <w:sz w:val="24"/>
          <w:szCs w:val="24"/>
        </w:rPr>
        <w:t>Values are presented as mean ± SEM..</w:t>
      </w:r>
    </w:p>
    <w:p w:rsidR="00B526C6" w:rsidRPr="0062436C" w:rsidRDefault="00B526C6" w:rsidP="00891BC5">
      <w:pPr>
        <w:spacing w:after="0" w:line="360" w:lineRule="auto"/>
        <w:jc w:val="both"/>
        <w:rPr>
          <w:rFonts w:ascii="Times New Roman" w:hAnsi="Times New Roman" w:cs="Times New Roman"/>
          <w:b/>
          <w:bCs/>
          <w:sz w:val="24"/>
          <w:szCs w:val="24"/>
          <w:shd w:val="clear" w:color="auto" w:fill="FFFFFF"/>
        </w:rPr>
      </w:pPr>
    </w:p>
    <w:p w:rsidR="001101CD" w:rsidRPr="00AD52EE" w:rsidRDefault="001101CD" w:rsidP="00891BC5">
      <w:pPr>
        <w:spacing w:after="0" w:line="360" w:lineRule="auto"/>
        <w:jc w:val="both"/>
        <w:rPr>
          <w:rFonts w:ascii="Times New Roman" w:hAnsi="Times New Roman" w:cs="Times New Roman"/>
          <w:b/>
          <w:bCs/>
          <w:sz w:val="24"/>
          <w:szCs w:val="24"/>
        </w:rPr>
      </w:pPr>
      <w:r w:rsidRPr="00E47A52">
        <w:rPr>
          <w:rFonts w:ascii="Times New Roman" w:hAnsi="Times New Roman" w:cs="Times New Roman"/>
          <w:b/>
          <w:bCs/>
          <w:sz w:val="24"/>
          <w:szCs w:val="24"/>
        </w:rPr>
        <w:t>Materials and Methods</w:t>
      </w:r>
    </w:p>
    <w:p w:rsidR="001101CD" w:rsidRPr="00E47A52" w:rsidRDefault="001101CD" w:rsidP="00891BC5">
      <w:pPr>
        <w:spacing w:after="0" w:line="360" w:lineRule="auto"/>
        <w:jc w:val="both"/>
        <w:rPr>
          <w:rFonts w:ascii="Times New Roman" w:hAnsi="Times New Roman" w:cs="Times New Roman"/>
          <w:b/>
          <w:sz w:val="24"/>
          <w:szCs w:val="24"/>
        </w:rPr>
      </w:pPr>
      <w:r w:rsidRPr="00E47A52">
        <w:rPr>
          <w:rFonts w:ascii="Times New Roman" w:eastAsia="宋体" w:hAnsi="Times New Roman" w:cs="Times New Roman"/>
          <w:b/>
          <w:sz w:val="24"/>
          <w:szCs w:val="24"/>
        </w:rPr>
        <w:t>Drugs and reagents</w:t>
      </w:r>
    </w:p>
    <w:p w:rsidR="001101CD" w:rsidRDefault="001101CD" w:rsidP="00891BC5">
      <w:pPr>
        <w:spacing w:after="0" w:line="360" w:lineRule="auto"/>
        <w:jc w:val="both"/>
        <w:rPr>
          <w:rFonts w:ascii="Times New Roman" w:hAnsi="Times New Roman" w:cs="Times New Roman"/>
          <w:sz w:val="24"/>
          <w:szCs w:val="24"/>
        </w:rPr>
      </w:pPr>
      <w:r w:rsidRPr="00E47A52">
        <w:rPr>
          <w:rFonts w:ascii="Times New Roman" w:eastAsia="宋体" w:hAnsi="Times New Roman" w:cs="Times New Roman"/>
          <w:sz w:val="24"/>
          <w:szCs w:val="24"/>
        </w:rPr>
        <w:t>GRP</w:t>
      </w:r>
      <w:r w:rsidRPr="00E47A52">
        <w:rPr>
          <w:rFonts w:ascii="Times New Roman" w:eastAsia="宋体" w:hAnsi="Times New Roman" w:cs="Times New Roman"/>
          <w:sz w:val="24"/>
          <w:szCs w:val="24"/>
          <w:vertAlign w:val="subscript"/>
        </w:rPr>
        <w:t>18-27</w:t>
      </w:r>
      <w:r w:rsidRPr="00E47A52">
        <w:rPr>
          <w:rFonts w:ascii="Times New Roman" w:hAnsi="Times New Roman" w:cs="Times New Roman"/>
          <w:sz w:val="24"/>
          <w:szCs w:val="24"/>
        </w:rPr>
        <w:t xml:space="preserve"> </w:t>
      </w:r>
      <w:r w:rsidRPr="00E47A52">
        <w:rPr>
          <w:rStyle w:val="fontstyle01"/>
          <w:rFonts w:ascii="Times New Roman" w:hAnsi="Times New Roman" w:cs="Times New Roman"/>
          <w:sz w:val="24"/>
          <w:szCs w:val="24"/>
        </w:rPr>
        <w:t>(</w:t>
      </w:r>
      <w:r w:rsidRPr="00E47A52">
        <w:rPr>
          <w:rFonts w:ascii="Times New Roman" w:hAnsi="Times New Roman" w:cs="Times New Roman"/>
          <w:sz w:val="24"/>
          <w:szCs w:val="24"/>
        </w:rPr>
        <w:t>Cat. #H-3120</w:t>
      </w:r>
      <w:r w:rsidRPr="00E47A52">
        <w:rPr>
          <w:rStyle w:val="fontstyle01"/>
          <w:rFonts w:ascii="Times New Roman" w:hAnsi="Times New Roman" w:cs="Times New Roman"/>
          <w:sz w:val="24"/>
          <w:szCs w:val="24"/>
        </w:rPr>
        <w:t>)</w:t>
      </w:r>
      <w:r w:rsidRPr="00E47A52">
        <w:rPr>
          <w:rFonts w:ascii="Times New Roman" w:hAnsi="Times New Roman" w:cs="Times New Roman"/>
          <w:sz w:val="24"/>
          <w:szCs w:val="24"/>
        </w:rPr>
        <w:t xml:space="preserve"> </w:t>
      </w:r>
      <w:r w:rsidRPr="00E47A52">
        <w:rPr>
          <w:rFonts w:ascii="Times New Roman" w:eastAsia="宋体" w:hAnsi="Times New Roman" w:cs="Times New Roman"/>
          <w:sz w:val="24"/>
          <w:szCs w:val="24"/>
        </w:rPr>
        <w:t>w</w:t>
      </w:r>
      <w:r w:rsidRPr="00E47A52">
        <w:rPr>
          <w:rFonts w:ascii="Times New Roman" w:hAnsi="Times New Roman" w:cs="Times New Roman"/>
          <w:sz w:val="24"/>
          <w:szCs w:val="24"/>
        </w:rPr>
        <w:t>as</w:t>
      </w:r>
      <w:r w:rsidRPr="00E47A52">
        <w:rPr>
          <w:rFonts w:ascii="Times New Roman" w:eastAsia="Times New Roman" w:hAnsi="Times New Roman" w:cs="Times New Roman"/>
          <w:sz w:val="24"/>
          <w:szCs w:val="24"/>
        </w:rPr>
        <w:t xml:space="preserve"> purchased</w:t>
      </w:r>
      <w:r w:rsidRPr="00E47A52">
        <w:rPr>
          <w:rFonts w:ascii="Times New Roman" w:eastAsia="宋体" w:hAnsi="Times New Roman" w:cs="Times New Roman"/>
          <w:sz w:val="24"/>
          <w:szCs w:val="24"/>
        </w:rPr>
        <w:t xml:space="preserve"> from Bachem (King of Prussia, PA). </w:t>
      </w:r>
      <w:r w:rsidRPr="00E47A52">
        <w:rPr>
          <w:rFonts w:ascii="Times New Roman" w:hAnsi="Times New Roman" w:cs="Times New Roman"/>
          <w:sz w:val="24"/>
          <w:szCs w:val="24"/>
        </w:rPr>
        <w:t xml:space="preserve">Murine IL-1β </w:t>
      </w:r>
      <w:r w:rsidRPr="00E47A52">
        <w:rPr>
          <w:rFonts w:ascii="Times New Roman" w:eastAsia="Times New Roman" w:hAnsi="Times New Roman" w:cs="Times New Roman"/>
          <w:sz w:val="24"/>
          <w:szCs w:val="24"/>
        </w:rPr>
        <w:t xml:space="preserve">was purchased </w:t>
      </w:r>
      <w:r w:rsidRPr="00E47A52">
        <w:rPr>
          <w:rFonts w:ascii="Times New Roman" w:eastAsia="宋体" w:hAnsi="Times New Roman" w:cs="Times New Roman"/>
          <w:sz w:val="24"/>
          <w:szCs w:val="24"/>
        </w:rPr>
        <w:t>from</w:t>
      </w:r>
      <w:r w:rsidRPr="00E47A52">
        <w:rPr>
          <w:rFonts w:ascii="Times New Roman" w:hAnsi="Times New Roman" w:cs="Times New Roman"/>
          <w:sz w:val="24"/>
          <w:szCs w:val="24"/>
        </w:rPr>
        <w:t xml:space="preserve"> PeproTech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AF-211-11B).</w:t>
      </w:r>
      <w:r w:rsidRPr="00E47A52">
        <w:rPr>
          <w:rFonts w:ascii="Times New Roman" w:eastAsia="宋体" w:hAnsi="Times New Roman" w:cs="Times New Roman"/>
          <w:sz w:val="24"/>
          <w:szCs w:val="24"/>
        </w:rPr>
        <w:t xml:space="preserve"> Blank-saporin (</w:t>
      </w:r>
      <w:r w:rsidRPr="00E47A52">
        <w:rPr>
          <w:rFonts w:ascii="Times New Roman" w:hAnsi="Times New Roman" w:cs="Times New Roman"/>
          <w:sz w:val="24"/>
          <w:szCs w:val="24"/>
        </w:rPr>
        <w:t>Cat. #</w:t>
      </w:r>
      <w:r w:rsidRPr="00E47A52">
        <w:rPr>
          <w:rFonts w:ascii="Times New Roman" w:eastAsia="宋体" w:hAnsi="Times New Roman" w:cs="Times New Roman"/>
          <w:sz w:val="24"/>
          <w:szCs w:val="24"/>
        </w:rPr>
        <w:t>IT-21-25)</w:t>
      </w:r>
      <w:r w:rsidRPr="00E47A52">
        <w:rPr>
          <w:rFonts w:ascii="Times New Roman" w:hAnsi="Times New Roman" w:cs="Times New Roman"/>
          <w:sz w:val="24"/>
          <w:szCs w:val="24"/>
        </w:rPr>
        <w:t xml:space="preserve"> </w:t>
      </w:r>
      <w:r w:rsidRPr="00E47A52">
        <w:rPr>
          <w:rFonts w:ascii="Times New Roman" w:eastAsia="宋体" w:hAnsi="Times New Roman" w:cs="Times New Roman"/>
          <w:sz w:val="24"/>
          <w:szCs w:val="24"/>
        </w:rPr>
        <w:t xml:space="preserve">and </w:t>
      </w:r>
      <w:r w:rsidRPr="00E47A52">
        <w:rPr>
          <w:rFonts w:ascii="Times New Roman" w:hAnsi="Times New Roman" w:cs="Times New Roman"/>
          <w:sz w:val="24"/>
          <w:szCs w:val="24"/>
        </w:rPr>
        <w:t>b</w:t>
      </w:r>
      <w:r w:rsidRPr="00E47A52">
        <w:rPr>
          <w:rFonts w:ascii="Times New Roman" w:eastAsia="宋体" w:hAnsi="Times New Roman" w:cs="Times New Roman"/>
          <w:sz w:val="24"/>
          <w:szCs w:val="24"/>
        </w:rPr>
        <w:t>ombesin-saporin (B</w:t>
      </w:r>
      <w:r w:rsidRPr="00E47A52">
        <w:rPr>
          <w:rFonts w:ascii="Times New Roman" w:hAnsi="Times New Roman" w:cs="Times New Roman"/>
          <w:sz w:val="24"/>
          <w:szCs w:val="24"/>
        </w:rPr>
        <w:t>B</w:t>
      </w:r>
      <w:r w:rsidRPr="00E47A52">
        <w:rPr>
          <w:rFonts w:ascii="Times New Roman" w:eastAsia="宋体" w:hAnsi="Times New Roman" w:cs="Times New Roman"/>
          <w:sz w:val="24"/>
          <w:szCs w:val="24"/>
        </w:rPr>
        <w:t>-sap;</w:t>
      </w:r>
      <w:r w:rsidRPr="00E47A52">
        <w:rPr>
          <w:rFonts w:ascii="Times New Roman" w:hAnsi="Times New Roman" w:cs="Times New Roman"/>
          <w:sz w:val="24"/>
          <w:szCs w:val="24"/>
        </w:rPr>
        <w:t xml:space="preserve"> Cat. #</w:t>
      </w:r>
      <w:r w:rsidRPr="00E47A52">
        <w:rPr>
          <w:rFonts w:ascii="Times New Roman" w:eastAsia="宋体" w:hAnsi="Times New Roman" w:cs="Times New Roman"/>
          <w:sz w:val="24"/>
          <w:szCs w:val="24"/>
        </w:rPr>
        <w:t xml:space="preserve">IT-40-25) were purchased from Advanced Targeting Systems (San Diego, CA). </w:t>
      </w:r>
      <w:bookmarkStart w:id="1" w:name="OLE_LINK2"/>
      <w:r w:rsidRPr="00E47A52">
        <w:rPr>
          <w:rFonts w:ascii="Times New Roman" w:eastAsia="Times New Roman" w:hAnsi="Times New Roman" w:cs="Times New Roman"/>
          <w:sz w:val="24"/>
          <w:szCs w:val="24"/>
        </w:rPr>
        <w:t>rmIL-1Ra</w:t>
      </w:r>
      <w:bookmarkEnd w:id="1"/>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480-RM-010) and mIL-1β-neutralizing antibody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 xml:space="preserve">AF-401-SP) </w:t>
      </w:r>
      <w:r w:rsidRPr="00E47A52">
        <w:rPr>
          <w:rFonts w:ascii="Times New Roman" w:eastAsia="Times New Roman" w:hAnsi="Times New Roman" w:cs="Times New Roman"/>
          <w:sz w:val="24"/>
          <w:szCs w:val="24"/>
        </w:rPr>
        <w:t xml:space="preserve">were purchased from R&amp;D. </w:t>
      </w:r>
      <w:r w:rsidRPr="00E47A52">
        <w:rPr>
          <w:rFonts w:ascii="Times New Roman" w:hAnsi="Times New Roman" w:cs="Times New Roman"/>
          <w:sz w:val="24"/>
          <w:szCs w:val="24"/>
        </w:rPr>
        <w:lastRenderedPageBreak/>
        <w:t xml:space="preserve">Minocycline </w:t>
      </w:r>
      <w:r w:rsidRPr="00E47A52">
        <w:rPr>
          <w:rFonts w:ascii="Times New Roman" w:eastAsia="Times New Roman" w:hAnsi="Times New Roman" w:cs="Times New Roman"/>
          <w:sz w:val="24"/>
          <w:szCs w:val="24"/>
        </w:rPr>
        <w:t xml:space="preserve">was purchased </w:t>
      </w:r>
      <w:r w:rsidRPr="00E47A52">
        <w:rPr>
          <w:rFonts w:ascii="Times New Roman" w:eastAsia="宋体" w:hAnsi="Times New Roman" w:cs="Times New Roman"/>
          <w:sz w:val="24"/>
          <w:szCs w:val="24"/>
        </w:rPr>
        <w:t>from Sigma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 xml:space="preserve">M9511, </w:t>
      </w:r>
      <w:r w:rsidRPr="00E47A52">
        <w:rPr>
          <w:rFonts w:ascii="Times New Roman" w:eastAsia="宋体" w:hAnsi="Times New Roman" w:cs="Times New Roman"/>
          <w:sz w:val="24"/>
          <w:szCs w:val="24"/>
        </w:rPr>
        <w:t>St. Louis, MO)</w:t>
      </w:r>
      <w:r w:rsidRPr="00E47A52">
        <w:rPr>
          <w:rFonts w:ascii="Times New Roman" w:hAnsi="Times New Roman" w:cs="Times New Roman"/>
          <w:sz w:val="24"/>
          <w:szCs w:val="24"/>
        </w:rPr>
        <w:t>. MCC950 Sodium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S7809) and VX-765 (</w:t>
      </w:r>
      <w:r w:rsidRPr="00E47A52">
        <w:rPr>
          <w:rFonts w:ascii="Times New Roman" w:eastAsia="Times New Roman" w:hAnsi="Times New Roman" w:cs="Times New Roman"/>
          <w:sz w:val="24"/>
          <w:szCs w:val="24"/>
        </w:rPr>
        <w:t>Cat. #</w:t>
      </w:r>
      <w:r w:rsidRPr="00E47A52">
        <w:rPr>
          <w:rFonts w:ascii="Times New Roman" w:hAnsi="Times New Roman" w:cs="Times New Roman"/>
          <w:sz w:val="24"/>
          <w:szCs w:val="24"/>
        </w:rPr>
        <w:t xml:space="preserve">S2228) </w:t>
      </w:r>
      <w:r w:rsidRPr="00E47A52">
        <w:rPr>
          <w:rFonts w:ascii="Times New Roman" w:eastAsia="Times New Roman" w:hAnsi="Times New Roman" w:cs="Times New Roman"/>
          <w:sz w:val="24"/>
          <w:szCs w:val="24"/>
        </w:rPr>
        <w:t>w</w:t>
      </w:r>
      <w:r w:rsidRPr="00E47A52">
        <w:rPr>
          <w:rFonts w:ascii="Times New Roman" w:hAnsi="Times New Roman" w:cs="Times New Roman"/>
          <w:sz w:val="24"/>
          <w:szCs w:val="24"/>
        </w:rPr>
        <w:t>ere</w:t>
      </w:r>
      <w:r w:rsidRPr="00E47A52">
        <w:rPr>
          <w:rFonts w:ascii="Times New Roman" w:eastAsia="Times New Roman" w:hAnsi="Times New Roman" w:cs="Times New Roman"/>
          <w:sz w:val="24"/>
          <w:szCs w:val="24"/>
        </w:rPr>
        <w:t xml:space="preserve"> purchased </w:t>
      </w:r>
      <w:r w:rsidRPr="00E47A52">
        <w:rPr>
          <w:rFonts w:ascii="Times New Roman" w:eastAsia="宋体" w:hAnsi="Times New Roman" w:cs="Times New Roman"/>
          <w:sz w:val="24"/>
          <w:szCs w:val="24"/>
        </w:rPr>
        <w:t xml:space="preserve">from </w:t>
      </w:r>
      <w:r w:rsidRPr="00E47A52">
        <w:rPr>
          <w:rFonts w:ascii="Times New Roman" w:eastAsia="Times New Roman" w:hAnsi="Times New Roman" w:cs="Times New Roman"/>
          <w:sz w:val="24"/>
          <w:szCs w:val="24"/>
        </w:rPr>
        <w:t>Selleck (Danvers, MA)</w:t>
      </w:r>
      <w:r w:rsidRPr="00E47A52">
        <w:rPr>
          <w:rFonts w:ascii="Times New Roman" w:hAnsi="Times New Roman" w:cs="Times New Roman"/>
          <w:sz w:val="24"/>
          <w:szCs w:val="24"/>
        </w:rPr>
        <w:t xml:space="preserve">. </w:t>
      </w:r>
    </w:p>
    <w:p w:rsidR="00E80E2C" w:rsidRPr="00E47A52" w:rsidRDefault="00E80E2C" w:rsidP="00891BC5">
      <w:pPr>
        <w:spacing w:after="0" w:line="360" w:lineRule="auto"/>
        <w:jc w:val="both"/>
        <w:rPr>
          <w:rFonts w:ascii="Times New Roman" w:eastAsia="宋体" w:hAnsi="Times New Roman" w:cs="Times New Roman"/>
          <w:sz w:val="24"/>
          <w:szCs w:val="24"/>
        </w:rPr>
      </w:pPr>
    </w:p>
    <w:p w:rsidR="001101CD" w:rsidRPr="00E47A52" w:rsidRDefault="001101CD" w:rsidP="00891BC5">
      <w:pPr>
        <w:spacing w:after="0" w:line="360" w:lineRule="auto"/>
        <w:jc w:val="both"/>
        <w:rPr>
          <w:rFonts w:ascii="Times New Roman" w:eastAsia="Calibri" w:hAnsi="Times New Roman" w:cs="Times New Roman"/>
          <w:sz w:val="24"/>
          <w:szCs w:val="24"/>
        </w:rPr>
      </w:pPr>
      <w:r w:rsidRPr="00E47A52">
        <w:rPr>
          <w:rFonts w:ascii="Times New Roman" w:eastAsia="Times New Roman" w:hAnsi="Times New Roman" w:cs="Times New Roman"/>
          <w:b/>
          <w:sz w:val="24"/>
          <w:szCs w:val="24"/>
        </w:rPr>
        <w:t>Mouse model of psoriasis</w:t>
      </w:r>
      <w:r w:rsidRPr="00E47A52">
        <w:rPr>
          <w:rFonts w:ascii="Times New Roman" w:eastAsia="Calibri" w:hAnsi="Times New Roman" w:cs="Times New Roman"/>
          <w:sz w:val="24"/>
          <w:szCs w:val="24"/>
        </w:rPr>
        <w:t xml:space="preserve"> </w:t>
      </w:r>
    </w:p>
    <w:p w:rsidR="001101CD" w:rsidRDefault="001101CD" w:rsidP="00891BC5">
      <w:pPr>
        <w:spacing w:after="0" w:line="360" w:lineRule="auto"/>
        <w:jc w:val="both"/>
        <w:rPr>
          <w:rFonts w:ascii="Times New Roman" w:eastAsia="Calibri" w:hAnsi="Times New Roman" w:cs="Times New Roman"/>
          <w:sz w:val="24"/>
          <w:szCs w:val="24"/>
        </w:rPr>
      </w:pPr>
      <w:r w:rsidRPr="00E47A52">
        <w:rPr>
          <w:rFonts w:ascii="Times New Roman" w:hAnsi="Times New Roman" w:cs="Times New Roman"/>
          <w:sz w:val="24"/>
          <w:szCs w:val="24"/>
        </w:rPr>
        <w:t>To induce psoriasis, 50 mg of imiquimod cream (IMQ) or vehicle cream was applied on the shaved dorsal skin of the neck once a day for 7 consecutive days.</w:t>
      </w:r>
      <w:r w:rsidRPr="00E47A52">
        <w:rPr>
          <w:rFonts w:ascii="Times New Roman" w:eastAsia="Times New Roman" w:hAnsi="Times New Roman" w:cs="Times New Roman"/>
          <w:sz w:val="24"/>
          <w:szCs w:val="24"/>
        </w:rPr>
        <w:t xml:space="preserve"> The experimental animals were sacrificed, and </w:t>
      </w:r>
      <w:r w:rsidRPr="00E47A52">
        <w:rPr>
          <w:rFonts w:ascii="Times New Roman" w:eastAsia="Calibri" w:hAnsi="Times New Roman" w:cs="Times New Roman"/>
          <w:sz w:val="24"/>
          <w:szCs w:val="24"/>
        </w:rPr>
        <w:t xml:space="preserve">cervical spinal cord tissues were collected for immunostaining, ELISA, </w:t>
      </w:r>
      <w:r w:rsidRPr="00E47A52">
        <w:rPr>
          <w:rFonts w:ascii="Times New Roman" w:hAnsi="Times New Roman" w:cs="Times New Roman"/>
          <w:sz w:val="24"/>
          <w:szCs w:val="24"/>
        </w:rPr>
        <w:t>and Western blot analysis after i</w:t>
      </w:r>
      <w:r w:rsidRPr="00E47A52">
        <w:rPr>
          <w:rFonts w:ascii="Times New Roman" w:eastAsia="Times New Roman" w:hAnsi="Times New Roman" w:cs="Times New Roman"/>
          <w:sz w:val="24"/>
          <w:szCs w:val="24"/>
        </w:rPr>
        <w:t>miquimod</w:t>
      </w:r>
      <w:r w:rsidRPr="00E47A52">
        <w:rPr>
          <w:rFonts w:ascii="Times New Roman" w:eastAsia="Calibri" w:hAnsi="Times New Roman" w:cs="Times New Roman"/>
          <w:sz w:val="24"/>
          <w:szCs w:val="24"/>
        </w:rPr>
        <w:t xml:space="preserve"> treatment for </w:t>
      </w:r>
      <w:r w:rsidRPr="00E47A52">
        <w:rPr>
          <w:rFonts w:ascii="Times New Roman" w:hAnsi="Times New Roman" w:cs="Times New Roman"/>
          <w:sz w:val="24"/>
          <w:szCs w:val="24"/>
        </w:rPr>
        <w:t>3</w:t>
      </w:r>
      <w:r w:rsidRPr="00E47A52">
        <w:rPr>
          <w:rFonts w:ascii="Times New Roman" w:eastAsia="Calibri" w:hAnsi="Times New Roman" w:cs="Times New Roman"/>
          <w:sz w:val="24"/>
          <w:szCs w:val="24"/>
        </w:rPr>
        <w:t xml:space="preserve"> days and RNA-seq analysis </w:t>
      </w:r>
      <w:r w:rsidR="00884634">
        <w:rPr>
          <w:rFonts w:ascii="Times New Roman" w:eastAsia="Calibri" w:hAnsi="Times New Roman" w:cs="Times New Roman"/>
          <w:sz w:val="24"/>
          <w:szCs w:val="24"/>
        </w:rPr>
        <w:t xml:space="preserve">and </w:t>
      </w:r>
      <w:r w:rsidR="00884634" w:rsidRPr="00884634">
        <w:rPr>
          <w:rFonts w:ascii="Times New Roman" w:eastAsia="Calibri" w:hAnsi="Times New Roman" w:cs="Times New Roman"/>
          <w:sz w:val="24"/>
          <w:szCs w:val="24"/>
        </w:rPr>
        <w:t>RNAScope in situ hybridization (ISH) assay</w:t>
      </w:r>
      <w:r w:rsidR="00884634">
        <w:rPr>
          <w:rFonts w:ascii="Times New Roman" w:eastAsia="Calibri" w:hAnsi="Times New Roman" w:cs="Times New Roman"/>
          <w:sz w:val="24"/>
          <w:szCs w:val="24"/>
        </w:rPr>
        <w:t xml:space="preserve"> </w:t>
      </w:r>
      <w:r w:rsidRPr="00E47A52">
        <w:rPr>
          <w:rFonts w:ascii="Times New Roman" w:hAnsi="Times New Roman" w:cs="Times New Roman"/>
          <w:sz w:val="24"/>
          <w:szCs w:val="24"/>
        </w:rPr>
        <w:t xml:space="preserve">after </w:t>
      </w:r>
      <w:r w:rsidRPr="00E47A52">
        <w:rPr>
          <w:rFonts w:ascii="Times New Roman" w:eastAsia="Calibri" w:hAnsi="Times New Roman" w:cs="Times New Roman"/>
          <w:sz w:val="24"/>
          <w:szCs w:val="24"/>
        </w:rPr>
        <w:t xml:space="preserve">IMQ treatment for </w:t>
      </w:r>
      <w:r w:rsidRPr="00E47A52">
        <w:rPr>
          <w:rFonts w:ascii="Times New Roman" w:hAnsi="Times New Roman" w:cs="Times New Roman"/>
          <w:sz w:val="24"/>
          <w:szCs w:val="24"/>
        </w:rPr>
        <w:t>2</w:t>
      </w:r>
      <w:r w:rsidRPr="00E47A52">
        <w:rPr>
          <w:rFonts w:ascii="Times New Roman" w:eastAsia="Calibri" w:hAnsi="Times New Roman" w:cs="Times New Roman"/>
          <w:sz w:val="24"/>
          <w:szCs w:val="24"/>
        </w:rPr>
        <w:t xml:space="preserve"> days.</w:t>
      </w:r>
    </w:p>
    <w:p w:rsidR="00E80E2C" w:rsidRPr="00E47A52" w:rsidRDefault="00E80E2C" w:rsidP="00891BC5">
      <w:pPr>
        <w:spacing w:after="0" w:line="360" w:lineRule="auto"/>
        <w:jc w:val="both"/>
        <w:rPr>
          <w:rFonts w:ascii="Times New Roman" w:eastAsia="Times New Roman" w:hAnsi="Times New Roman" w:cs="Times New Roman"/>
          <w:sz w:val="24"/>
          <w:szCs w:val="24"/>
        </w:rPr>
      </w:pPr>
    </w:p>
    <w:p w:rsidR="001101CD" w:rsidRPr="00E47A52" w:rsidRDefault="001101CD" w:rsidP="00891BC5">
      <w:pPr>
        <w:spacing w:after="0" w:line="360" w:lineRule="auto"/>
        <w:jc w:val="both"/>
        <w:rPr>
          <w:rFonts w:ascii="Times New Roman" w:eastAsia="Times New Roman" w:hAnsi="Times New Roman" w:cs="Times New Roman"/>
          <w:b/>
          <w:sz w:val="24"/>
          <w:szCs w:val="24"/>
        </w:rPr>
      </w:pPr>
      <w:r w:rsidRPr="00E47A52">
        <w:rPr>
          <w:rFonts w:ascii="Times New Roman" w:eastAsia="Times New Roman" w:hAnsi="Times New Roman" w:cs="Times New Roman"/>
          <w:b/>
          <w:sz w:val="24"/>
          <w:szCs w:val="24"/>
        </w:rPr>
        <w:t>Mouse model of allergic contact dermatitis</w:t>
      </w:r>
    </w:p>
    <w:p w:rsidR="001101CD" w:rsidRDefault="001101CD" w:rsidP="00891BC5">
      <w:pPr>
        <w:spacing w:after="0" w:line="360" w:lineRule="auto"/>
        <w:jc w:val="both"/>
        <w:rPr>
          <w:rFonts w:ascii="Times New Roman" w:eastAsia="Times New Roman" w:hAnsi="Times New Roman" w:cs="Times New Roman"/>
          <w:sz w:val="24"/>
          <w:szCs w:val="24"/>
        </w:rPr>
      </w:pPr>
      <w:r w:rsidRPr="00E47A52">
        <w:rPr>
          <w:rFonts w:ascii="Times New Roman" w:hAnsi="Times New Roman" w:cs="Times New Roman"/>
          <w:sz w:val="24"/>
          <w:szCs w:val="24"/>
        </w:rPr>
        <w:t xml:space="preserve">Mice were sensitized by topical application of 20 μL of 1% SADBE (dissolved in acetone, SADBE, Cat. #339792, </w:t>
      </w:r>
      <w:r w:rsidRPr="00E47A52">
        <w:rPr>
          <w:rFonts w:ascii="Times New Roman" w:eastAsia="Times New Roman" w:hAnsi="Times New Roman" w:cs="Times New Roman"/>
          <w:sz w:val="24"/>
          <w:szCs w:val="24"/>
        </w:rPr>
        <w:t>Sigma-Aldrich</w:t>
      </w:r>
      <w:r w:rsidRPr="00E47A52">
        <w:rPr>
          <w:rFonts w:ascii="Times New Roman" w:hAnsi="Times New Roman" w:cs="Times New Roman"/>
          <w:sz w:val="24"/>
          <w:szCs w:val="24"/>
        </w:rPr>
        <w:t>) to shaved abdominal skin once daily for three consecutive days. After 5 days, the SADBE-treated group was challenged by topical application of 20 μL of 1% SADBE on the pre-shaved dorsal skin of the neck once a day for 3 consecutive days, while the control group was challenged with 25 μL of acetone alone</w:t>
      </w:r>
      <w:r w:rsidRPr="00E47A52">
        <w:rPr>
          <w:rFonts w:ascii="Times New Roman" w:eastAsia="Times New Roman" w:hAnsi="Times New Roman" w:cs="Times New Roman"/>
          <w:sz w:val="24"/>
          <w:szCs w:val="24"/>
        </w:rPr>
        <w:t xml:space="preserve">. </w:t>
      </w:r>
      <w:r w:rsidRPr="00E47A52">
        <w:rPr>
          <w:rFonts w:ascii="Times New Roman" w:hAnsi="Times New Roman" w:cs="Times New Roman"/>
          <w:sz w:val="24"/>
          <w:szCs w:val="24"/>
        </w:rPr>
        <w:t>A</w:t>
      </w:r>
      <w:r w:rsidRPr="00E47A52">
        <w:rPr>
          <w:rFonts w:ascii="Times New Roman" w:eastAsia="Times New Roman" w:hAnsi="Times New Roman" w:cs="Times New Roman"/>
          <w:sz w:val="24"/>
          <w:szCs w:val="24"/>
        </w:rPr>
        <w:t xml:space="preserve">fter the last SADBE </w:t>
      </w:r>
      <w:r w:rsidRPr="00E47A52">
        <w:rPr>
          <w:rFonts w:ascii="Times New Roman" w:hAnsi="Times New Roman" w:cs="Times New Roman"/>
          <w:sz w:val="24"/>
          <w:szCs w:val="24"/>
        </w:rPr>
        <w:t>treatment</w:t>
      </w:r>
      <w:r w:rsidRPr="00E47A52">
        <w:rPr>
          <w:rFonts w:ascii="Times New Roman" w:eastAsia="Times New Roman" w:hAnsi="Times New Roman" w:cs="Times New Roman"/>
          <w:sz w:val="24"/>
          <w:szCs w:val="24"/>
        </w:rPr>
        <w:t xml:space="preserve">, spinal cord tissues were collected for immunostaining </w:t>
      </w:r>
      <w:r w:rsidRPr="00E47A52">
        <w:rPr>
          <w:rFonts w:ascii="Times New Roman" w:hAnsi="Times New Roman" w:cs="Times New Roman"/>
          <w:sz w:val="24"/>
          <w:szCs w:val="24"/>
        </w:rPr>
        <w:t xml:space="preserve">and qPCR </w:t>
      </w:r>
      <w:r w:rsidRPr="00E47A52">
        <w:rPr>
          <w:rFonts w:ascii="Times New Roman" w:eastAsia="Times New Roman" w:hAnsi="Times New Roman" w:cs="Times New Roman"/>
          <w:sz w:val="24"/>
          <w:szCs w:val="24"/>
        </w:rPr>
        <w:t>analysis as shown in the results.</w:t>
      </w:r>
    </w:p>
    <w:p w:rsidR="00E80E2C" w:rsidRPr="00E47A52" w:rsidRDefault="00E80E2C" w:rsidP="00891BC5">
      <w:pPr>
        <w:spacing w:after="0" w:line="360" w:lineRule="auto"/>
        <w:jc w:val="both"/>
        <w:rPr>
          <w:rFonts w:ascii="Times New Roman" w:eastAsia="Times New Roman" w:hAnsi="Times New Roman" w:cs="Times New Roman"/>
          <w:sz w:val="24"/>
          <w:szCs w:val="24"/>
        </w:rPr>
      </w:pPr>
    </w:p>
    <w:p w:rsidR="001101CD" w:rsidRPr="00E47A52" w:rsidRDefault="001101CD" w:rsidP="00891BC5">
      <w:pPr>
        <w:spacing w:after="0" w:line="360" w:lineRule="auto"/>
        <w:jc w:val="both"/>
        <w:rPr>
          <w:rFonts w:ascii="Times New Roman" w:hAnsi="Times New Roman" w:cs="Times New Roman"/>
          <w:b/>
          <w:sz w:val="24"/>
          <w:szCs w:val="24"/>
        </w:rPr>
      </w:pPr>
      <w:r w:rsidRPr="00E47A52">
        <w:rPr>
          <w:rFonts w:ascii="Times New Roman" w:eastAsia="Times New Roman" w:hAnsi="Times New Roman" w:cs="Times New Roman"/>
          <w:b/>
          <w:sz w:val="24"/>
          <w:szCs w:val="24"/>
        </w:rPr>
        <w:t>House dust mite allergen Der f 2-induced itch model</w:t>
      </w:r>
    </w:p>
    <w:p w:rsidR="001101CD" w:rsidRPr="00E47A52" w:rsidRDefault="001101CD" w:rsidP="00891BC5">
      <w:pPr>
        <w:spacing w:after="0" w:line="360" w:lineRule="auto"/>
        <w:jc w:val="both"/>
        <w:rPr>
          <w:rFonts w:ascii="Times New Roman" w:eastAsia="Times New Roman" w:hAnsi="Times New Roman" w:cs="Times New Roman"/>
          <w:color w:val="FF0000"/>
          <w:sz w:val="24"/>
          <w:szCs w:val="24"/>
        </w:rPr>
      </w:pPr>
      <w:r w:rsidRPr="00E47A52">
        <w:rPr>
          <w:rFonts w:ascii="Times New Roman" w:eastAsia="Times New Roman" w:hAnsi="Times New Roman" w:cs="Times New Roman"/>
          <w:sz w:val="24"/>
          <w:szCs w:val="24"/>
        </w:rPr>
        <w:t xml:space="preserve">For allergen-associated itch, we first sensitized animals by </w:t>
      </w:r>
      <w:r w:rsidR="00C9631D" w:rsidRPr="00C9631D">
        <w:rPr>
          <w:rFonts w:ascii="Times New Roman" w:eastAsia="Times New Roman" w:hAnsi="Times New Roman" w:cs="Times New Roman"/>
          <w:sz w:val="24"/>
          <w:szCs w:val="24"/>
        </w:rPr>
        <w:t>intraperitoneal (i.p.)</w:t>
      </w:r>
      <w:r w:rsidR="00C9631D" w:rsidRPr="00C9631D">
        <w:t xml:space="preserve"> </w:t>
      </w:r>
      <w:r w:rsidR="00C9631D" w:rsidRPr="00C9631D">
        <w:rPr>
          <w:rFonts w:ascii="Times New Roman" w:eastAsia="Times New Roman" w:hAnsi="Times New Roman" w:cs="Times New Roman"/>
          <w:sz w:val="24"/>
          <w:szCs w:val="24"/>
        </w:rPr>
        <w:t>injection</w:t>
      </w:r>
      <w:r w:rsidRPr="00E47A52">
        <w:rPr>
          <w:rFonts w:ascii="Times New Roman" w:eastAsia="Times New Roman" w:hAnsi="Times New Roman" w:cs="Times New Roman"/>
          <w:sz w:val="24"/>
          <w:szCs w:val="24"/>
        </w:rPr>
        <w:t xml:space="preserve"> 50 </w:t>
      </w:r>
      <w:r w:rsidRPr="00E47A52">
        <w:rPr>
          <w:rFonts w:ascii="Times New Roman" w:hAnsi="Times New Roman" w:cs="Times New Roman"/>
          <w:sz w:val="24"/>
          <w:szCs w:val="24"/>
        </w:rPr>
        <w:t>μ</w:t>
      </w:r>
      <w:r w:rsidRPr="00E47A52">
        <w:rPr>
          <w:rFonts w:ascii="Times New Roman" w:eastAsia="Times New Roman" w:hAnsi="Times New Roman" w:cs="Times New Roman"/>
          <w:sz w:val="24"/>
          <w:szCs w:val="24"/>
        </w:rPr>
        <w:t>g of house dust mite allergen Der f 2 in saline with Imject Alum Adjuvant (PI77161</w:t>
      </w:r>
      <w:r w:rsidRPr="00E47A52">
        <w:rPr>
          <w:rFonts w:ascii="Times New Roman" w:hAnsi="Times New Roman" w:cs="Times New Roman"/>
          <w:sz w:val="24"/>
          <w:szCs w:val="24"/>
        </w:rPr>
        <w:t>, Thermo Scientific, Asheville, NC</w:t>
      </w:r>
      <w:r w:rsidRPr="00E47A52">
        <w:rPr>
          <w:rFonts w:ascii="Times New Roman" w:eastAsia="Times New Roman" w:hAnsi="Times New Roman" w:cs="Times New Roman"/>
          <w:sz w:val="24"/>
          <w:szCs w:val="24"/>
        </w:rPr>
        <w:t>)</w:t>
      </w:r>
      <w:r w:rsidR="00A95965">
        <w:rPr>
          <w:rFonts w:ascii="Times New Roman" w:eastAsia="Times New Roman" w:hAnsi="Times New Roman" w:cs="Times New Roman"/>
          <w:sz w:val="24"/>
          <w:szCs w:val="24"/>
        </w:rPr>
        <w:t>.</w:t>
      </w:r>
      <w:r w:rsidRPr="00E47A52">
        <w:rPr>
          <w:rFonts w:ascii="Times New Roman" w:eastAsia="Times New Roman" w:hAnsi="Times New Roman" w:cs="Times New Roman"/>
          <w:sz w:val="24"/>
          <w:szCs w:val="24"/>
        </w:rPr>
        <w:t xml:space="preserve"> Ten days later, animals were re-injected </w:t>
      </w:r>
      <w:r w:rsidR="00A95965">
        <w:rPr>
          <w:rFonts w:ascii="Times New Roman" w:eastAsia="Times New Roman" w:hAnsi="Times New Roman" w:cs="Times New Roman"/>
          <w:sz w:val="24"/>
          <w:szCs w:val="24"/>
        </w:rPr>
        <w:t>(</w:t>
      </w:r>
      <w:r w:rsidRPr="00E47A52">
        <w:rPr>
          <w:rFonts w:ascii="Times New Roman" w:eastAsia="Times New Roman" w:hAnsi="Times New Roman" w:cs="Times New Roman"/>
          <w:sz w:val="24"/>
          <w:szCs w:val="24"/>
        </w:rPr>
        <w:t>i.p.</w:t>
      </w:r>
      <w:r w:rsidR="00A95965" w:rsidRPr="00A95965">
        <w:rPr>
          <w:rFonts w:ascii="Times New Roman" w:eastAsia="Times New Roman" w:hAnsi="Times New Roman" w:cs="Times New Roman"/>
          <w:sz w:val="24"/>
          <w:szCs w:val="24"/>
        </w:rPr>
        <w:t xml:space="preserve"> </w:t>
      </w:r>
      <w:r w:rsidR="00A95965">
        <w:rPr>
          <w:rFonts w:ascii="Times New Roman" w:eastAsia="Times New Roman" w:hAnsi="Times New Roman" w:cs="Times New Roman"/>
          <w:sz w:val="24"/>
          <w:szCs w:val="24"/>
        </w:rPr>
        <w:t>injection</w:t>
      </w:r>
      <w:r w:rsidR="00A95965">
        <w:rPr>
          <w:rFonts w:ascii="Times New Roman" w:eastAsia="Times New Roman" w:hAnsi="Times New Roman" w:cs="Times New Roman"/>
          <w:sz w:val="24"/>
          <w:szCs w:val="24"/>
        </w:rPr>
        <w:t>)</w:t>
      </w:r>
      <w:r w:rsidRPr="00E47A52">
        <w:rPr>
          <w:rFonts w:ascii="Times New Roman" w:eastAsia="Times New Roman" w:hAnsi="Times New Roman" w:cs="Times New Roman"/>
          <w:sz w:val="24"/>
          <w:szCs w:val="24"/>
        </w:rPr>
        <w:t xml:space="preserve"> with 50 </w:t>
      </w:r>
      <w:r w:rsidRPr="00E47A52">
        <w:rPr>
          <w:rFonts w:ascii="Times New Roman" w:hAnsi="Times New Roman" w:cs="Times New Roman"/>
          <w:sz w:val="24"/>
          <w:szCs w:val="24"/>
        </w:rPr>
        <w:t>μ</w:t>
      </w:r>
      <w:r w:rsidRPr="00E47A52">
        <w:rPr>
          <w:rFonts w:ascii="Times New Roman" w:eastAsia="Times New Roman" w:hAnsi="Times New Roman" w:cs="Times New Roman"/>
          <w:sz w:val="24"/>
          <w:szCs w:val="24"/>
        </w:rPr>
        <w:t>g of Der f 2 and Imject Alum Adjuvant to induce allergic</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sensitivity</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After one week, sensitized animals</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were challenged with 25</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μg of Der f 2 to</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 xml:space="preserve">induce allergic itch. The experimental animals were sacrificed, and </w:t>
      </w:r>
      <w:r w:rsidRPr="00E47A52">
        <w:rPr>
          <w:rFonts w:ascii="Times New Roman" w:eastAsia="Calibri" w:hAnsi="Times New Roman" w:cs="Times New Roman"/>
          <w:sz w:val="24"/>
          <w:szCs w:val="24"/>
        </w:rPr>
        <w:t xml:space="preserve">cervical spinal cord tissues were collected for immunostaining </w:t>
      </w:r>
      <w:r w:rsidRPr="00E47A52">
        <w:rPr>
          <w:rFonts w:ascii="Times New Roman" w:hAnsi="Times New Roman" w:cs="Times New Roman"/>
          <w:sz w:val="24"/>
          <w:szCs w:val="24"/>
        </w:rPr>
        <w:t xml:space="preserve">and qPCR analysis after </w:t>
      </w:r>
      <w:r w:rsidRPr="00E47A52">
        <w:rPr>
          <w:rFonts w:ascii="Times New Roman" w:eastAsia="Times New Roman" w:hAnsi="Times New Roman" w:cs="Times New Roman"/>
          <w:sz w:val="24"/>
          <w:szCs w:val="24"/>
        </w:rPr>
        <w:t>Der f 2</w:t>
      </w:r>
      <w:r w:rsidRPr="00E47A52">
        <w:rPr>
          <w:rFonts w:ascii="Times New Roman" w:eastAsia="Calibri" w:hAnsi="Times New Roman" w:cs="Times New Roman"/>
          <w:sz w:val="24"/>
          <w:szCs w:val="24"/>
        </w:rPr>
        <w:t xml:space="preserve"> treatment for </w:t>
      </w:r>
      <w:r>
        <w:rPr>
          <w:rFonts w:ascii="Times New Roman" w:hAnsi="Times New Roman" w:cs="Times New Roman"/>
          <w:sz w:val="24"/>
          <w:szCs w:val="24"/>
        </w:rPr>
        <w:t>three</w:t>
      </w:r>
      <w:r w:rsidRPr="00E47A52">
        <w:rPr>
          <w:rFonts w:ascii="Times New Roman" w:hAnsi="Times New Roman" w:cs="Times New Roman"/>
          <w:sz w:val="24"/>
          <w:szCs w:val="24"/>
        </w:rPr>
        <w:t xml:space="preserve"> weeks</w:t>
      </w:r>
      <w:r w:rsidRPr="00E47A52">
        <w:rPr>
          <w:rFonts w:ascii="Times New Roman" w:eastAsia="Calibri" w:hAnsi="Times New Roman" w:cs="Times New Roman"/>
          <w:sz w:val="24"/>
          <w:szCs w:val="24"/>
        </w:rPr>
        <w:t>.</w:t>
      </w:r>
    </w:p>
    <w:p w:rsidR="001101CD" w:rsidRDefault="001101CD"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sz w:val="24"/>
          <w:szCs w:val="24"/>
        </w:rPr>
        <w:t>H</w:t>
      </w:r>
      <w:r w:rsidRPr="00E47A52">
        <w:rPr>
          <w:rFonts w:ascii="Times New Roman" w:eastAsia="Times New Roman" w:hAnsi="Times New Roman" w:cs="Times New Roman"/>
          <w:sz w:val="24"/>
          <w:szCs w:val="24"/>
        </w:rPr>
        <w:t>ouse dust mite allergen Der f 2</w:t>
      </w:r>
      <w:r w:rsidRPr="00E47A52">
        <w:rPr>
          <w:rFonts w:ascii="Times New Roman" w:hAnsi="Times New Roman" w:cs="Times New Roman"/>
          <w:sz w:val="24"/>
          <w:szCs w:val="24"/>
        </w:rPr>
        <w:t xml:space="preserve"> was expressed in </w:t>
      </w:r>
      <w:r w:rsidRPr="00E47A52">
        <w:rPr>
          <w:rFonts w:ascii="Times New Roman" w:hAnsi="Times New Roman" w:cs="Times New Roman"/>
          <w:i/>
          <w:sz w:val="24"/>
          <w:szCs w:val="24"/>
        </w:rPr>
        <w:t>Escherichia coli</w:t>
      </w:r>
      <w:r w:rsidRPr="00E47A52">
        <w:rPr>
          <w:rFonts w:ascii="Times New Roman" w:hAnsi="Times New Roman" w:cs="Times New Roman"/>
          <w:sz w:val="24"/>
          <w:szCs w:val="24"/>
        </w:rPr>
        <w:t xml:space="preserve"> BL21. The endotoxin was removed by Endotoxin Removal Spin Columns (Cat. #88277, Thermo Fisher Scientific). The concentration of LPS was detected by the endotoxin quantification assay (A39552S, Thermo Fisher Scientific). </w:t>
      </w:r>
    </w:p>
    <w:p w:rsidR="00E80E2C" w:rsidRPr="00E47A52" w:rsidRDefault="00E80E2C" w:rsidP="00891BC5">
      <w:pPr>
        <w:spacing w:after="0" w:line="360" w:lineRule="auto"/>
        <w:jc w:val="both"/>
        <w:rPr>
          <w:rFonts w:ascii="Times New Roman" w:hAnsi="Times New Roman" w:cs="Times New Roman"/>
          <w:sz w:val="24"/>
          <w:szCs w:val="24"/>
        </w:rPr>
      </w:pPr>
    </w:p>
    <w:p w:rsidR="001101CD" w:rsidRPr="00E47A52" w:rsidRDefault="001101CD" w:rsidP="00891BC5">
      <w:pPr>
        <w:spacing w:after="0" w:line="360" w:lineRule="auto"/>
        <w:jc w:val="both"/>
        <w:rPr>
          <w:rFonts w:ascii="Times New Roman" w:hAnsi="Times New Roman" w:cs="Times New Roman"/>
          <w:b/>
          <w:sz w:val="24"/>
          <w:szCs w:val="24"/>
        </w:rPr>
      </w:pPr>
      <w:r w:rsidRPr="00E47A52">
        <w:rPr>
          <w:rFonts w:ascii="Times New Roman" w:hAnsi="Times New Roman" w:cs="Times New Roman"/>
          <w:b/>
          <w:sz w:val="24"/>
          <w:szCs w:val="24"/>
        </w:rPr>
        <w:t xml:space="preserve">AEW </w:t>
      </w:r>
      <w:r w:rsidRPr="00E47A52">
        <w:rPr>
          <w:rFonts w:ascii="Times New Roman" w:eastAsia="Times New Roman" w:hAnsi="Times New Roman" w:cs="Times New Roman"/>
          <w:b/>
          <w:sz w:val="24"/>
          <w:szCs w:val="24"/>
        </w:rPr>
        <w:t>model</w:t>
      </w:r>
    </w:p>
    <w:p w:rsidR="001101CD" w:rsidRDefault="001101CD"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sz w:val="24"/>
          <w:szCs w:val="24"/>
        </w:rPr>
        <w:t xml:space="preserve">After shaving the skin on the neck of the mice, we applied a mixture of acetone and ether (1:1) on the neck skin for 15 seconds, followed by painting with distilled water on the same area for 30 seconds. The repetitive cutaneous treatment was applied twice daily for </w:t>
      </w:r>
      <w:r>
        <w:rPr>
          <w:rFonts w:ascii="Times New Roman" w:hAnsi="Times New Roman" w:cs="Times New Roman"/>
          <w:sz w:val="24"/>
          <w:szCs w:val="24"/>
        </w:rPr>
        <w:t>seven</w:t>
      </w:r>
      <w:r w:rsidRPr="00E47A52">
        <w:rPr>
          <w:rFonts w:ascii="Times New Roman" w:hAnsi="Times New Roman" w:cs="Times New Roman"/>
          <w:sz w:val="24"/>
          <w:szCs w:val="24"/>
        </w:rPr>
        <w:t xml:space="preserve"> consecutive days to induce dry skin itch. The mice in the control group were only exposed to water for 45 seconds.</w:t>
      </w:r>
    </w:p>
    <w:p w:rsidR="00293850" w:rsidRDefault="00293850" w:rsidP="00891BC5">
      <w:pPr>
        <w:spacing w:after="0" w:line="360" w:lineRule="auto"/>
        <w:jc w:val="both"/>
        <w:rPr>
          <w:rFonts w:ascii="Times New Roman" w:hAnsi="Times New Roman" w:cs="Times New Roman"/>
          <w:sz w:val="24"/>
          <w:szCs w:val="24"/>
        </w:rPr>
      </w:pPr>
    </w:p>
    <w:p w:rsidR="00E80E2C" w:rsidRPr="003138F9" w:rsidRDefault="00293850" w:rsidP="00293850">
      <w:pPr>
        <w:spacing w:after="0" w:line="360" w:lineRule="auto"/>
        <w:jc w:val="both"/>
        <w:rPr>
          <w:rFonts w:ascii="Times New Roman" w:hAnsi="Times New Roman" w:cs="Times New Roman"/>
          <w:b/>
          <w:color w:val="FF0000"/>
          <w:sz w:val="24"/>
          <w:szCs w:val="24"/>
        </w:rPr>
      </w:pPr>
      <w:r w:rsidRPr="003138F9">
        <w:rPr>
          <w:rStyle w:val="fontstyle01"/>
          <w:rFonts w:ascii="Times New Roman" w:hAnsi="Times New Roman" w:cs="Times New Roman"/>
          <w:b/>
          <w:color w:val="FF0000"/>
          <w:sz w:val="24"/>
          <w:szCs w:val="24"/>
        </w:rPr>
        <w:t>Scratching behavior tests</w:t>
      </w:r>
    </w:p>
    <w:p w:rsidR="00293850" w:rsidRPr="003138F9" w:rsidRDefault="00293850" w:rsidP="00891BC5">
      <w:pPr>
        <w:spacing w:after="0" w:line="360" w:lineRule="auto"/>
        <w:jc w:val="both"/>
        <w:rPr>
          <w:rFonts w:ascii="Times New Roman" w:hAnsi="Times New Roman" w:cs="Times New Roman"/>
          <w:color w:val="FF0000"/>
          <w:sz w:val="24"/>
        </w:rPr>
      </w:pPr>
      <w:r w:rsidRPr="003138F9">
        <w:rPr>
          <w:rFonts w:ascii="Times New Roman" w:hAnsi="Times New Roman" w:cs="Times New Roman"/>
          <w:color w:val="FF0000"/>
          <w:sz w:val="24"/>
        </w:rPr>
        <w:t>Itch behavior were performed as previously described (ref). Briefly, mice were given 30 minutes to acclimate to the test chamber (10 × 10.5 × 15 cm) before recording. The scratching behaviors were observed for 60 minutes before IMQ/SADBE/AEW treatment or after being challenged with Der f 2. The footage was manually counted to assess the number of scratches in a 60-minute period. A scratch is defined as lifting the hind limb toward the body and then returning the limb back to the ground, no matter how many scratching motions occur between the two movements. All applicable behavioral tests were performed and analyzed under the condition that the experimenter kept the genotype or grouping confidential.</w:t>
      </w:r>
    </w:p>
    <w:p w:rsidR="00293850" w:rsidRPr="00293850" w:rsidRDefault="00293850" w:rsidP="00891BC5">
      <w:pPr>
        <w:spacing w:after="0" w:line="360" w:lineRule="auto"/>
        <w:jc w:val="both"/>
        <w:rPr>
          <w:rFonts w:ascii="Times New Roman" w:hAnsi="Times New Roman" w:cs="Times New Roman"/>
          <w:sz w:val="24"/>
          <w:szCs w:val="24"/>
        </w:rPr>
      </w:pPr>
    </w:p>
    <w:p w:rsidR="001101CD" w:rsidRPr="00E47A52" w:rsidRDefault="001101CD"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b/>
          <w:sz w:val="24"/>
          <w:szCs w:val="24"/>
        </w:rPr>
        <w:t>Drug</w:t>
      </w:r>
      <w:r w:rsidRPr="00E47A52">
        <w:rPr>
          <w:rFonts w:ascii="Times New Roman" w:eastAsia="宋体" w:hAnsi="Times New Roman" w:cs="Times New Roman"/>
          <w:b/>
          <w:sz w:val="24"/>
          <w:szCs w:val="24"/>
        </w:rPr>
        <w:t xml:space="preserve"> treatment </w:t>
      </w:r>
    </w:p>
    <w:p w:rsidR="001101CD" w:rsidRPr="00E47A52" w:rsidRDefault="001101CD" w:rsidP="00891BC5">
      <w:pPr>
        <w:spacing w:after="0" w:line="360" w:lineRule="auto"/>
        <w:jc w:val="both"/>
        <w:rPr>
          <w:rStyle w:val="fontstyle01"/>
          <w:rFonts w:ascii="Times New Roman" w:hAnsi="Times New Roman" w:cs="Times New Roman"/>
          <w:sz w:val="24"/>
          <w:szCs w:val="24"/>
        </w:rPr>
      </w:pPr>
      <w:r w:rsidRPr="00E47A52">
        <w:rPr>
          <w:rStyle w:val="fontstyle01"/>
          <w:rFonts w:ascii="Times New Roman" w:eastAsia="Times New Roman" w:hAnsi="Times New Roman" w:cs="Times New Roman"/>
          <w:sz w:val="24"/>
          <w:szCs w:val="24"/>
        </w:rPr>
        <w:t xml:space="preserve">Blank-saporin </w:t>
      </w:r>
      <w:r w:rsidRPr="00E47A52">
        <w:rPr>
          <w:rStyle w:val="fontstyle01"/>
          <w:rFonts w:ascii="Times New Roman" w:hAnsi="Times New Roman" w:cs="Times New Roman"/>
          <w:sz w:val="24"/>
          <w:szCs w:val="24"/>
        </w:rPr>
        <w:t xml:space="preserve">(blank-sap, 400 ng/mouse) </w:t>
      </w:r>
      <w:r w:rsidRPr="00E47A52">
        <w:rPr>
          <w:rStyle w:val="fontstyle01"/>
          <w:rFonts w:ascii="Times New Roman" w:eastAsia="Times New Roman" w:hAnsi="Times New Roman" w:cs="Times New Roman"/>
          <w:sz w:val="24"/>
          <w:szCs w:val="24"/>
        </w:rPr>
        <w:t xml:space="preserve">or </w:t>
      </w:r>
      <w:bookmarkStart w:id="2" w:name="OLE_LINK1"/>
      <w:r w:rsidRPr="00E47A52">
        <w:rPr>
          <w:rStyle w:val="fontstyle01"/>
          <w:rFonts w:ascii="Times New Roman" w:eastAsia="Times New Roman" w:hAnsi="Times New Roman" w:cs="Times New Roman"/>
          <w:sz w:val="24"/>
          <w:szCs w:val="24"/>
        </w:rPr>
        <w:t>bombesin-saporin</w:t>
      </w:r>
      <w:bookmarkEnd w:id="2"/>
      <w:r w:rsidRPr="00E47A52">
        <w:rPr>
          <w:rStyle w:val="fontstyle01"/>
          <w:rFonts w:ascii="Times New Roman" w:eastAsia="Times New Roman" w:hAnsi="Times New Roman" w:cs="Times New Roman"/>
          <w:sz w:val="24"/>
          <w:szCs w:val="24"/>
        </w:rPr>
        <w:t xml:space="preserve"> </w:t>
      </w:r>
      <w:r w:rsidRPr="00E47A52">
        <w:rPr>
          <w:rStyle w:val="fontstyle01"/>
          <w:rFonts w:ascii="Times New Roman" w:hAnsi="Times New Roman" w:cs="Times New Roman"/>
          <w:sz w:val="24"/>
          <w:szCs w:val="24"/>
        </w:rPr>
        <w:t xml:space="preserve">(BB-sap, 400 ng/mouse) </w:t>
      </w:r>
      <w:r w:rsidRPr="00E47A52">
        <w:rPr>
          <w:rStyle w:val="fontstyle01"/>
          <w:rFonts w:ascii="Times New Roman" w:eastAsia="Times New Roman" w:hAnsi="Times New Roman" w:cs="Times New Roman"/>
          <w:sz w:val="24"/>
          <w:szCs w:val="24"/>
        </w:rPr>
        <w:t>was intrathecally injected 14 days before IMQ treatment.</w:t>
      </w:r>
      <w:r w:rsidRPr="00E47A52">
        <w:rPr>
          <w:rStyle w:val="fontstyle01"/>
          <w:rFonts w:ascii="Times New Roman" w:hAnsi="Times New Roman" w:cs="Times New Roman"/>
          <w:sz w:val="24"/>
          <w:szCs w:val="24"/>
        </w:rPr>
        <w:t xml:space="preserve"> The </w:t>
      </w:r>
      <w:r w:rsidRPr="00E47A52">
        <w:rPr>
          <w:rFonts w:ascii="Times New Roman" w:hAnsi="Times New Roman" w:cs="Times New Roman"/>
          <w:sz w:val="24"/>
          <w:szCs w:val="24"/>
        </w:rPr>
        <w:t xml:space="preserve">mice received </w:t>
      </w:r>
      <w:r w:rsidRPr="00E47A52">
        <w:rPr>
          <w:rFonts w:ascii="Times New Roman" w:eastAsia="Times New Roman" w:hAnsi="Times New Roman" w:cs="Times New Roman"/>
          <w:sz w:val="24"/>
          <w:szCs w:val="24"/>
        </w:rPr>
        <w:t>intrathecal injection</w:t>
      </w:r>
      <w:r w:rsidRPr="00E47A52">
        <w:rPr>
          <w:rFonts w:ascii="Times New Roman" w:hAnsi="Times New Roman" w:cs="Times New Roman"/>
          <w:sz w:val="24"/>
          <w:szCs w:val="24"/>
        </w:rPr>
        <w:t xml:space="preserve"> with</w:t>
      </w:r>
      <w:r w:rsidRPr="00E47A52">
        <w:rPr>
          <w:rFonts w:ascii="Times New Roman" w:eastAsia="Times New Roman" w:hAnsi="Times New Roman" w:cs="Times New Roman"/>
          <w:sz w:val="24"/>
          <w:szCs w:val="24"/>
        </w:rPr>
        <w:t xml:space="preserve"> anti-IL-1</w:t>
      </w:r>
      <w:r w:rsidRPr="00E47A52">
        <w:rPr>
          <w:rFonts w:ascii="Times New Roman" w:hAnsi="Times New Roman" w:cs="Times New Roman"/>
          <w:sz w:val="24"/>
          <w:szCs w:val="24"/>
        </w:rPr>
        <w:t>β</w:t>
      </w:r>
      <w:r w:rsidRPr="00E47A52">
        <w:rPr>
          <w:rFonts w:ascii="Times New Roman" w:eastAsia="Times New Roman" w:hAnsi="Times New Roman" w:cs="Times New Roman"/>
          <w:sz w:val="24"/>
          <w:szCs w:val="24"/>
        </w:rPr>
        <w:t xml:space="preserve"> mAb or IgG isotype</w:t>
      </w:r>
      <w:r w:rsidRPr="00E47A52">
        <w:rPr>
          <w:rStyle w:val="fontstyle01"/>
          <w:rFonts w:ascii="Times New Roman" w:eastAsia="Times New Roman" w:hAnsi="Times New Roman" w:cs="Times New Roman"/>
          <w:sz w:val="24"/>
          <w:szCs w:val="24"/>
        </w:rPr>
        <w:t xml:space="preserve"> (1 μg </w:t>
      </w:r>
      <w:r w:rsidRPr="00E47A52">
        <w:rPr>
          <w:rStyle w:val="fontstyle01"/>
          <w:rFonts w:ascii="Times New Roman" w:hAnsi="Times New Roman" w:cs="Times New Roman"/>
          <w:sz w:val="24"/>
          <w:szCs w:val="24"/>
        </w:rPr>
        <w:t>per</w:t>
      </w:r>
      <w:r w:rsidRPr="00E47A52">
        <w:rPr>
          <w:rStyle w:val="fontstyle01"/>
          <w:rFonts w:ascii="Times New Roman" w:eastAsia="Times New Roman" w:hAnsi="Times New Roman" w:cs="Times New Roman"/>
          <w:sz w:val="24"/>
          <w:szCs w:val="24"/>
        </w:rPr>
        <w:t xml:space="preserve"> mouse),</w:t>
      </w:r>
      <w:r w:rsidRPr="00E47A52">
        <w:rPr>
          <w:rFonts w:ascii="Times New Roman" w:hAnsi="Times New Roman" w:cs="Times New Roman"/>
          <w:sz w:val="24"/>
          <w:szCs w:val="24"/>
        </w:rPr>
        <w:t xml:space="preserve"> interleukin 1 receptor antagonist</w:t>
      </w:r>
      <w:r w:rsidRPr="00E47A52">
        <w:rPr>
          <w:rStyle w:val="fontstyle01"/>
          <w:rFonts w:ascii="Times New Roman" w:eastAsia="Times New Roman" w:hAnsi="Times New Roman" w:cs="Times New Roman"/>
          <w:sz w:val="24"/>
          <w:szCs w:val="24"/>
        </w:rPr>
        <w:t xml:space="preserve"> </w:t>
      </w:r>
      <w:r w:rsidRPr="00E47A52">
        <w:rPr>
          <w:rFonts w:ascii="Times New Roman" w:eastAsia="Times New Roman" w:hAnsi="Times New Roman" w:cs="Times New Roman"/>
          <w:sz w:val="24"/>
          <w:szCs w:val="24"/>
        </w:rPr>
        <w:t>IL-1</w:t>
      </w:r>
      <w:r w:rsidRPr="00E47A52">
        <w:rPr>
          <w:rFonts w:ascii="Times New Roman" w:hAnsi="Times New Roman" w:cs="Times New Roman"/>
          <w:sz w:val="24"/>
          <w:szCs w:val="24"/>
        </w:rPr>
        <w:t>ra (</w:t>
      </w:r>
      <w:r w:rsidRPr="00E47A52">
        <w:rPr>
          <w:rStyle w:val="fontstyle01"/>
          <w:rFonts w:ascii="Times New Roman" w:eastAsia="Times New Roman" w:hAnsi="Times New Roman" w:cs="Times New Roman"/>
          <w:sz w:val="24"/>
          <w:szCs w:val="24"/>
        </w:rPr>
        <w:t xml:space="preserve">100 ng </w:t>
      </w:r>
      <w:r w:rsidRPr="00E47A52">
        <w:rPr>
          <w:rStyle w:val="fontstyle01"/>
          <w:rFonts w:ascii="Times New Roman" w:hAnsi="Times New Roman" w:cs="Times New Roman"/>
          <w:sz w:val="24"/>
          <w:szCs w:val="24"/>
        </w:rPr>
        <w:t>per</w:t>
      </w:r>
      <w:r w:rsidRPr="00E47A52">
        <w:rPr>
          <w:rStyle w:val="fontstyle01"/>
          <w:rFonts w:ascii="Times New Roman" w:eastAsia="Times New Roman" w:hAnsi="Times New Roman" w:cs="Times New Roman"/>
          <w:sz w:val="24"/>
          <w:szCs w:val="24"/>
        </w:rPr>
        <w:t xml:space="preserve"> mouse), </w:t>
      </w:r>
      <w:r w:rsidR="00C9631D" w:rsidRPr="00C9631D">
        <w:rPr>
          <w:rStyle w:val="fontstyle01"/>
          <w:rFonts w:ascii="Times New Roman" w:eastAsia="Times New Roman" w:hAnsi="Times New Roman" w:cs="Times New Roman"/>
          <w:color w:val="FF0000"/>
          <w:sz w:val="24"/>
          <w:szCs w:val="24"/>
        </w:rPr>
        <w:t>MCC950</w:t>
      </w:r>
      <w:r w:rsidR="00C9631D">
        <w:rPr>
          <w:rStyle w:val="fontstyle01"/>
          <w:rFonts w:ascii="Times New Roman" w:eastAsia="Times New Roman" w:hAnsi="Times New Roman" w:cs="Times New Roman"/>
          <w:color w:val="FF0000"/>
          <w:sz w:val="24"/>
          <w:szCs w:val="24"/>
        </w:rPr>
        <w:t xml:space="preserve"> </w:t>
      </w:r>
      <w:r w:rsidR="00C9631D" w:rsidRPr="00C9631D">
        <w:rPr>
          <w:rStyle w:val="fontstyle01"/>
          <w:rFonts w:ascii="Times New Roman" w:eastAsia="Times New Roman" w:hAnsi="Times New Roman" w:cs="Times New Roman"/>
          <w:color w:val="FF0000"/>
          <w:sz w:val="24"/>
          <w:szCs w:val="24"/>
        </w:rPr>
        <w:t>(</w:t>
      </w:r>
      <w:r w:rsidR="00C9631D">
        <w:rPr>
          <w:rStyle w:val="fontstyle01"/>
          <w:rFonts w:ascii="Times New Roman" w:eastAsia="Times New Roman" w:hAnsi="Times New Roman" w:cs="Times New Roman"/>
          <w:color w:val="FF0000"/>
          <w:sz w:val="24"/>
          <w:szCs w:val="24"/>
        </w:rPr>
        <w:t>10</w:t>
      </w:r>
      <w:r w:rsidR="00C9631D" w:rsidRPr="00C9631D">
        <w:rPr>
          <w:rStyle w:val="fontstyle01"/>
          <w:rFonts w:ascii="Times New Roman" w:eastAsia="Times New Roman" w:hAnsi="Times New Roman" w:cs="Times New Roman"/>
          <w:color w:val="FF0000"/>
          <w:sz w:val="24"/>
          <w:szCs w:val="24"/>
        </w:rPr>
        <w:t xml:space="preserve"> n mol</w:t>
      </w:r>
      <w:r w:rsidR="00C9631D">
        <w:rPr>
          <w:rStyle w:val="fontstyle01"/>
          <w:rFonts w:ascii="Times New Roman" w:eastAsia="Times New Roman" w:hAnsi="Times New Roman" w:cs="Times New Roman"/>
          <w:color w:val="FF0000"/>
          <w:sz w:val="24"/>
          <w:szCs w:val="24"/>
        </w:rPr>
        <w:t xml:space="preserve"> </w:t>
      </w:r>
      <w:r w:rsidR="00C9631D" w:rsidRPr="00C9631D">
        <w:rPr>
          <w:rStyle w:val="fontstyle01"/>
          <w:rFonts w:ascii="Times New Roman" w:eastAsia="Times New Roman" w:hAnsi="Times New Roman" w:cs="Times New Roman"/>
          <w:color w:val="FF0000"/>
          <w:sz w:val="24"/>
          <w:szCs w:val="24"/>
        </w:rPr>
        <w:t>per mouse), VX-765</w:t>
      </w:r>
      <w:r w:rsidR="00C9631D">
        <w:rPr>
          <w:rStyle w:val="fontstyle01"/>
          <w:rFonts w:ascii="Times New Roman" w:eastAsia="Times New Roman" w:hAnsi="Times New Roman" w:cs="Times New Roman"/>
          <w:color w:val="FF0000"/>
          <w:sz w:val="24"/>
          <w:szCs w:val="24"/>
        </w:rPr>
        <w:t xml:space="preserve"> </w:t>
      </w:r>
      <w:r w:rsidR="00C9631D" w:rsidRPr="00C9631D">
        <w:rPr>
          <w:rStyle w:val="fontstyle01"/>
          <w:rFonts w:ascii="Times New Roman" w:eastAsia="Times New Roman" w:hAnsi="Times New Roman" w:cs="Times New Roman"/>
          <w:color w:val="FF0000"/>
          <w:sz w:val="24"/>
          <w:szCs w:val="24"/>
        </w:rPr>
        <w:t>(25 n mol</w:t>
      </w:r>
      <w:r w:rsidR="00C9631D">
        <w:rPr>
          <w:rStyle w:val="fontstyle01"/>
          <w:rFonts w:ascii="Times New Roman" w:eastAsia="Times New Roman" w:hAnsi="Times New Roman" w:cs="Times New Roman"/>
          <w:color w:val="FF0000"/>
          <w:sz w:val="24"/>
          <w:szCs w:val="24"/>
        </w:rPr>
        <w:t xml:space="preserve"> </w:t>
      </w:r>
      <w:r w:rsidR="00C9631D" w:rsidRPr="00C9631D">
        <w:rPr>
          <w:rStyle w:val="fontstyle01"/>
          <w:rFonts w:ascii="Times New Roman" w:eastAsia="Times New Roman" w:hAnsi="Times New Roman" w:cs="Times New Roman"/>
          <w:color w:val="FF0000"/>
          <w:sz w:val="24"/>
          <w:szCs w:val="24"/>
        </w:rPr>
        <w:t>per mouse)</w:t>
      </w:r>
      <w:r w:rsidR="00C9631D">
        <w:rPr>
          <w:rStyle w:val="fontstyle01"/>
          <w:rFonts w:ascii="Times New Roman" w:eastAsia="Times New Roman" w:hAnsi="Times New Roman" w:cs="Times New Roman"/>
          <w:sz w:val="24"/>
          <w:szCs w:val="24"/>
        </w:rPr>
        <w:t xml:space="preserve"> </w:t>
      </w:r>
      <w:r w:rsidRPr="00E47A52">
        <w:rPr>
          <w:rStyle w:val="fontstyle01"/>
          <w:rFonts w:ascii="Times New Roman" w:eastAsia="Times New Roman" w:hAnsi="Times New Roman" w:cs="Times New Roman"/>
          <w:sz w:val="24"/>
          <w:szCs w:val="24"/>
        </w:rPr>
        <w:t>and</w:t>
      </w:r>
      <w:r w:rsidRPr="00E47A52">
        <w:rPr>
          <w:rFonts w:ascii="Times New Roman" w:hAnsi="Times New Roman" w:cs="Times New Roman"/>
          <w:sz w:val="24"/>
          <w:szCs w:val="24"/>
        </w:rPr>
        <w:t xml:space="preserve"> intraperitoneal injection with MCC950 (50 mg/kg, 10 mg/kg), VX-765 (100 mg/kg), or minocycline (33 mg/kg), followed by </w:t>
      </w:r>
      <w:r>
        <w:rPr>
          <w:rFonts w:ascii="Times New Roman" w:hAnsi="Times New Roman" w:cs="Times New Roman"/>
          <w:sz w:val="24"/>
          <w:szCs w:val="24"/>
        </w:rPr>
        <w:t xml:space="preserve">the </w:t>
      </w:r>
      <w:r w:rsidRPr="00E47A52">
        <w:rPr>
          <w:rFonts w:ascii="Times New Roman" w:hAnsi="Times New Roman" w:cs="Times New Roman"/>
          <w:sz w:val="24"/>
          <w:szCs w:val="24"/>
        </w:rPr>
        <w:t xml:space="preserve">recording of their behavior and sacrifice. </w:t>
      </w:r>
    </w:p>
    <w:p w:rsidR="001101CD" w:rsidRDefault="001101CD" w:rsidP="00891BC5">
      <w:pPr>
        <w:spacing w:after="0" w:line="360" w:lineRule="auto"/>
        <w:jc w:val="both"/>
        <w:rPr>
          <w:rFonts w:ascii="Times New Roman" w:eastAsia="Times New Roman" w:hAnsi="Times New Roman" w:cs="Times New Roman"/>
          <w:sz w:val="24"/>
          <w:szCs w:val="24"/>
        </w:rPr>
      </w:pPr>
      <w:r w:rsidRPr="00E47A52">
        <w:rPr>
          <w:rFonts w:ascii="Times New Roman" w:eastAsia="Times New Roman" w:hAnsi="Times New Roman" w:cs="Times New Roman"/>
          <w:sz w:val="24"/>
          <w:szCs w:val="24"/>
        </w:rPr>
        <w:t xml:space="preserve">For the </w:t>
      </w:r>
      <w:r w:rsidRPr="00E47A52">
        <w:rPr>
          <w:rFonts w:ascii="Times New Roman" w:hAnsi="Times New Roman" w:cs="Times New Roman"/>
          <w:sz w:val="24"/>
          <w:szCs w:val="24"/>
        </w:rPr>
        <w:t xml:space="preserve">activated </w:t>
      </w:r>
      <w:r w:rsidRPr="00E47A52">
        <w:rPr>
          <w:rFonts w:ascii="Times New Roman" w:eastAsia="Times New Roman" w:hAnsi="Times New Roman" w:cs="Times New Roman"/>
          <w:sz w:val="24"/>
          <w:szCs w:val="24"/>
        </w:rPr>
        <w:t>GRPR</w:t>
      </w:r>
      <w:r w:rsidRPr="00E47A52">
        <w:rPr>
          <w:rFonts w:ascii="Times New Roman" w:eastAsia="Times New Roman" w:hAnsi="Times New Roman" w:cs="Times New Roman"/>
          <w:sz w:val="24"/>
          <w:szCs w:val="24"/>
          <w:vertAlign w:val="superscript"/>
        </w:rPr>
        <w:t>+</w:t>
      </w:r>
      <w:r w:rsidRPr="00E47A52">
        <w:rPr>
          <w:rFonts w:ascii="Times New Roman" w:eastAsia="Times New Roman" w:hAnsi="Times New Roman" w:cs="Times New Roman"/>
          <w:sz w:val="24"/>
          <w:szCs w:val="24"/>
        </w:rPr>
        <w:t xml:space="preserve"> neuron staining in the cervical dorsal horn of mice, IL-1</w:t>
      </w:r>
      <w:r w:rsidRPr="00E47A52">
        <w:rPr>
          <w:rFonts w:ascii="Times New Roman" w:hAnsi="Times New Roman" w:cs="Times New Roman"/>
          <w:sz w:val="24"/>
          <w:szCs w:val="24"/>
        </w:rPr>
        <w:t xml:space="preserve">β (10 ng/mouse), </w:t>
      </w:r>
      <w:bookmarkStart w:id="3" w:name="OLE_LINK4"/>
      <w:r w:rsidRPr="00E47A52">
        <w:rPr>
          <w:rFonts w:ascii="Times New Roman" w:hAnsi="Times New Roman" w:cs="Times New Roman"/>
          <w:sz w:val="24"/>
          <w:szCs w:val="24"/>
        </w:rPr>
        <w:t>GR</w:t>
      </w:r>
      <w:bookmarkEnd w:id="3"/>
      <w:r w:rsidRPr="00E47A52">
        <w:rPr>
          <w:rFonts w:ascii="Times New Roman" w:hAnsi="Times New Roman" w:cs="Times New Roman"/>
          <w:sz w:val="24"/>
          <w:szCs w:val="24"/>
        </w:rPr>
        <w:t xml:space="preserve">P (0.03 nmol/mouse), or </w:t>
      </w:r>
      <w:r w:rsidRPr="00E47A52">
        <w:rPr>
          <w:rFonts w:ascii="Times New Roman" w:eastAsia="Times New Roman" w:hAnsi="Times New Roman" w:cs="Times New Roman"/>
          <w:sz w:val="24"/>
          <w:szCs w:val="24"/>
        </w:rPr>
        <w:t>IL-1</w:t>
      </w:r>
      <w:r w:rsidRPr="00E47A52">
        <w:rPr>
          <w:rFonts w:ascii="Times New Roman" w:hAnsi="Times New Roman" w:cs="Times New Roman"/>
          <w:sz w:val="24"/>
          <w:szCs w:val="24"/>
        </w:rPr>
        <w:t xml:space="preserve">β combined with GRP were intrathecally administered, and </w:t>
      </w:r>
      <w:r w:rsidRPr="00E47A52">
        <w:rPr>
          <w:rFonts w:ascii="Times New Roman" w:eastAsia="Times New Roman" w:hAnsi="Times New Roman" w:cs="Times New Roman"/>
          <w:sz w:val="24"/>
          <w:szCs w:val="24"/>
        </w:rPr>
        <w:t xml:space="preserve">the mice were perfused with saline rapidly followed by 4% paraformaldehyde. </w:t>
      </w:r>
    </w:p>
    <w:p w:rsidR="00E80E2C" w:rsidRPr="00E47A52" w:rsidRDefault="00E80E2C" w:rsidP="00891BC5">
      <w:pPr>
        <w:spacing w:after="0" w:line="360" w:lineRule="auto"/>
        <w:jc w:val="both"/>
        <w:rPr>
          <w:rFonts w:ascii="Times New Roman" w:hAnsi="Times New Roman" w:cs="Times New Roman"/>
          <w:sz w:val="24"/>
          <w:szCs w:val="24"/>
        </w:rPr>
      </w:pPr>
    </w:p>
    <w:p w:rsidR="001101CD" w:rsidRPr="00E47A52" w:rsidRDefault="001101CD" w:rsidP="00891BC5">
      <w:pPr>
        <w:spacing w:after="0" w:line="360" w:lineRule="auto"/>
        <w:jc w:val="both"/>
        <w:rPr>
          <w:rFonts w:ascii="Times New Roman" w:hAnsi="Times New Roman" w:cs="Times New Roman"/>
          <w:sz w:val="24"/>
          <w:szCs w:val="24"/>
        </w:rPr>
      </w:pPr>
      <w:r w:rsidRPr="00E47A52">
        <w:rPr>
          <w:rFonts w:ascii="Times New Roman" w:eastAsia="宋体" w:hAnsi="Times New Roman" w:cs="Times New Roman"/>
          <w:b/>
          <w:sz w:val="24"/>
          <w:szCs w:val="24"/>
        </w:rPr>
        <w:t>RNA extraction and Quantitative PCR (qPCR) analysis</w:t>
      </w:r>
    </w:p>
    <w:p w:rsidR="001101CD" w:rsidRDefault="001101CD" w:rsidP="00891BC5">
      <w:pPr>
        <w:spacing w:after="0" w:line="360" w:lineRule="auto"/>
        <w:jc w:val="both"/>
        <w:rPr>
          <w:rFonts w:ascii="Times New Roman" w:eastAsia="宋体" w:hAnsi="Times New Roman" w:cs="Times New Roman"/>
          <w:sz w:val="24"/>
          <w:szCs w:val="24"/>
        </w:rPr>
      </w:pPr>
      <w:r w:rsidRPr="00E47A52">
        <w:rPr>
          <w:rFonts w:ascii="Times New Roman" w:eastAsia="Caecilia-Roman" w:hAnsi="Times New Roman" w:cs="Times New Roman"/>
          <w:sz w:val="24"/>
          <w:szCs w:val="24"/>
        </w:rPr>
        <w:lastRenderedPageBreak/>
        <w:t xml:space="preserve">To extract whole tissue RNA, samples were homogenized in TRIzol (Cat. #15596018, </w:t>
      </w:r>
      <w:r w:rsidRPr="00E47A52">
        <w:rPr>
          <w:rFonts w:ascii="Times New Roman" w:eastAsia="宋体" w:hAnsi="Times New Roman" w:cs="Times New Roman"/>
          <w:sz w:val="24"/>
          <w:szCs w:val="24"/>
        </w:rPr>
        <w:t>Invitrogen</w:t>
      </w:r>
      <w:r w:rsidRPr="00E47A52">
        <w:rPr>
          <w:rFonts w:ascii="Times New Roman" w:eastAsia="Caecilia-Roman" w:hAnsi="Times New Roman" w:cs="Times New Roman"/>
          <w:sz w:val="24"/>
          <w:szCs w:val="24"/>
        </w:rPr>
        <w:t xml:space="preserve">) using a homogenizer. RNA-to-cDNA conversion was performed using RevertAid™ Master Mix (Cat. #M16325, Thermo Scientific). </w:t>
      </w:r>
      <w:r w:rsidRPr="00E47A52">
        <w:rPr>
          <w:rFonts w:ascii="Times New Roman" w:eastAsia="宋体" w:hAnsi="Times New Roman" w:cs="Times New Roman"/>
          <w:sz w:val="24"/>
          <w:szCs w:val="24"/>
        </w:rPr>
        <w:t>Real-time quantitative PCR</w:t>
      </w:r>
      <w:r w:rsidRPr="00E47A52">
        <w:rPr>
          <w:rFonts w:ascii="Times New Roman" w:hAnsi="Times New Roman" w:cs="Times New Roman"/>
          <w:sz w:val="24"/>
          <w:szCs w:val="24"/>
        </w:rPr>
        <w:t xml:space="preserve"> </w:t>
      </w:r>
      <w:r w:rsidRPr="00E47A52">
        <w:rPr>
          <w:rFonts w:ascii="Times New Roman" w:eastAsia="宋体" w:hAnsi="Times New Roman" w:cs="Times New Roman"/>
          <w:sz w:val="24"/>
          <w:szCs w:val="24"/>
        </w:rPr>
        <w:t>(qPCR) was performed using LightCycer 480 SYBR Green Master (</w:t>
      </w:r>
      <w:r w:rsidRPr="00E47A52">
        <w:rPr>
          <w:rFonts w:ascii="Times New Roman" w:eastAsia="Caecilia-Roman" w:hAnsi="Times New Roman" w:cs="Times New Roman"/>
          <w:sz w:val="24"/>
          <w:szCs w:val="24"/>
        </w:rPr>
        <w:t>Cat. #</w:t>
      </w:r>
      <w:r w:rsidRPr="00E47A52">
        <w:rPr>
          <w:rFonts w:ascii="Times New Roman" w:eastAsia="宋体" w:hAnsi="Times New Roman" w:cs="Times New Roman"/>
          <w:sz w:val="24"/>
          <w:szCs w:val="24"/>
        </w:rPr>
        <w:t>4887352001</w:t>
      </w:r>
      <w:r w:rsidRPr="00E47A52">
        <w:rPr>
          <w:rFonts w:ascii="Times New Roman" w:hAnsi="Times New Roman" w:cs="Times New Roman"/>
          <w:sz w:val="24"/>
          <w:szCs w:val="24"/>
        </w:rPr>
        <w:t>, Roche</w:t>
      </w:r>
      <w:r w:rsidRPr="00E47A52">
        <w:rPr>
          <w:rFonts w:ascii="Times New Roman" w:eastAsia="宋体" w:hAnsi="Times New Roman" w:cs="Times New Roman"/>
          <w:sz w:val="24"/>
          <w:szCs w:val="24"/>
        </w:rPr>
        <w:t>). The specificity of the qPCR amplification was assessed by melting curve analysis. The primer sequences are presented in Table S1.</w:t>
      </w:r>
    </w:p>
    <w:p w:rsidR="00E80E2C" w:rsidRPr="00E47A52" w:rsidRDefault="00E80E2C" w:rsidP="00891BC5">
      <w:pPr>
        <w:spacing w:after="0" w:line="360" w:lineRule="auto"/>
        <w:jc w:val="both"/>
        <w:rPr>
          <w:rFonts w:ascii="Times New Roman" w:eastAsia="Caecilia-Roman" w:hAnsi="Times New Roman" w:cs="Times New Roman"/>
          <w:color w:val="FF0000"/>
          <w:sz w:val="24"/>
          <w:szCs w:val="24"/>
        </w:rPr>
      </w:pPr>
    </w:p>
    <w:p w:rsidR="001101CD" w:rsidRPr="00E47A52" w:rsidRDefault="001101CD" w:rsidP="00891BC5">
      <w:pPr>
        <w:spacing w:after="0" w:line="360" w:lineRule="auto"/>
        <w:jc w:val="both"/>
        <w:rPr>
          <w:rFonts w:ascii="Times New Roman" w:eastAsia="Times New Roman" w:hAnsi="Times New Roman" w:cs="Times New Roman"/>
          <w:b/>
          <w:sz w:val="24"/>
          <w:szCs w:val="24"/>
        </w:rPr>
      </w:pPr>
      <w:r w:rsidRPr="00E47A52">
        <w:rPr>
          <w:rFonts w:ascii="Times New Roman" w:eastAsia="Times New Roman" w:hAnsi="Times New Roman" w:cs="Times New Roman"/>
          <w:b/>
          <w:sz w:val="24"/>
          <w:szCs w:val="24"/>
        </w:rPr>
        <w:t>RNA sequencing (RNA-seq) analysis</w:t>
      </w:r>
    </w:p>
    <w:p w:rsidR="001101CD" w:rsidRDefault="001101CD" w:rsidP="00891BC5">
      <w:pPr>
        <w:spacing w:after="0" w:line="360" w:lineRule="auto"/>
        <w:jc w:val="both"/>
        <w:rPr>
          <w:rFonts w:ascii="Times New Roman" w:hAnsi="Times New Roman" w:cs="Times New Roman"/>
          <w:b/>
          <w:sz w:val="24"/>
          <w:szCs w:val="24"/>
        </w:rPr>
      </w:pPr>
      <w:r w:rsidRPr="00E47A52">
        <w:rPr>
          <w:rFonts w:ascii="Times New Roman" w:eastAsia="Times New Roman" w:hAnsi="Times New Roman" w:cs="Times New Roman"/>
          <w:sz w:val="24"/>
          <w:szCs w:val="24"/>
        </w:rPr>
        <w:t xml:space="preserve">Total RNA was isolated from mice spinal cords with </w:t>
      </w:r>
      <w:r w:rsidRPr="00E47A52">
        <w:rPr>
          <w:rFonts w:ascii="Times New Roman" w:eastAsia="Caecilia-Roman" w:hAnsi="Times New Roman" w:cs="Times New Roman"/>
          <w:sz w:val="24"/>
          <w:szCs w:val="24"/>
        </w:rPr>
        <w:t>TRIzol</w:t>
      </w:r>
      <w:r w:rsidRPr="00E47A52">
        <w:rPr>
          <w:rFonts w:ascii="Times New Roman" w:eastAsia="Times New Roman" w:hAnsi="Times New Roman" w:cs="Times New Roman"/>
          <w:sz w:val="24"/>
          <w:szCs w:val="24"/>
        </w:rPr>
        <w:t xml:space="preserve"> reagent as mentioned above. RNA sequencing (RNA-seq) analysis </w:t>
      </w:r>
      <w:bookmarkStart w:id="4" w:name="OLE_LINK3"/>
      <w:r w:rsidRPr="00E47A52">
        <w:rPr>
          <w:rFonts w:ascii="Times New Roman" w:eastAsia="Times New Roman" w:hAnsi="Times New Roman" w:cs="Times New Roman"/>
          <w:sz w:val="24"/>
          <w:szCs w:val="24"/>
        </w:rPr>
        <w:t>was performed by Novogene</w:t>
      </w:r>
      <w:bookmarkEnd w:id="4"/>
      <w:r w:rsidRPr="00E47A52">
        <w:rPr>
          <w:rFonts w:ascii="Times New Roman" w:eastAsia="Times New Roman" w:hAnsi="Times New Roman" w:cs="Times New Roman"/>
          <w:sz w:val="24"/>
          <w:szCs w:val="24"/>
        </w:rPr>
        <w:t xml:space="preserve"> (Beijing, China). The differential expression analysis of two groups was performed using the DESeq2 R package (1.16.1). </w:t>
      </w:r>
      <w:r w:rsidRPr="00E47A52">
        <w:rPr>
          <w:rFonts w:ascii="Times New Roman" w:hAnsi="Times New Roman" w:cs="Times New Roman"/>
          <w:sz w:val="24"/>
          <w:szCs w:val="24"/>
        </w:rPr>
        <w:t xml:space="preserve">KEGG Pathway Analysis, </w:t>
      </w:r>
      <w:r w:rsidRPr="00E47A52">
        <w:rPr>
          <w:rFonts w:ascii="Times New Roman" w:eastAsia="Times New Roman" w:hAnsi="Times New Roman" w:cs="Times New Roman"/>
          <w:sz w:val="24"/>
          <w:szCs w:val="24"/>
        </w:rPr>
        <w:t>GO Term Enrichment</w:t>
      </w:r>
      <w:r w:rsidRPr="00E47A52">
        <w:rPr>
          <w:rFonts w:ascii="Times New Roman" w:hAnsi="Times New Roman" w:cs="Times New Roman"/>
          <w:sz w:val="24"/>
          <w:szCs w:val="24"/>
        </w:rPr>
        <w:t xml:space="preserve">, Reactome pathway analysis, and gene set enrichment analysis (GSEA) </w:t>
      </w:r>
      <w:r w:rsidRPr="00E47A52">
        <w:rPr>
          <w:rFonts w:ascii="Times New Roman" w:eastAsia="Times New Roman" w:hAnsi="Times New Roman" w:cs="Times New Roman"/>
          <w:sz w:val="24"/>
          <w:szCs w:val="24"/>
        </w:rPr>
        <w:t>w</w:t>
      </w:r>
      <w:r w:rsidRPr="00E47A52">
        <w:rPr>
          <w:rFonts w:ascii="Times New Roman" w:hAnsi="Times New Roman" w:cs="Times New Roman"/>
          <w:sz w:val="24"/>
          <w:szCs w:val="24"/>
        </w:rPr>
        <w:t xml:space="preserve">ere </w:t>
      </w:r>
      <w:r w:rsidRPr="00E47A52">
        <w:rPr>
          <w:rFonts w:ascii="Times New Roman" w:eastAsia="Times New Roman" w:hAnsi="Times New Roman" w:cs="Times New Roman"/>
          <w:sz w:val="24"/>
          <w:szCs w:val="24"/>
        </w:rPr>
        <w:t xml:space="preserve">performed for </w:t>
      </w:r>
      <w:r w:rsidRPr="00E47A52">
        <w:rPr>
          <w:rFonts w:ascii="Times New Roman" w:hAnsi="Times New Roman" w:cs="Times New Roman"/>
          <w:sz w:val="24"/>
          <w:szCs w:val="24"/>
        </w:rPr>
        <w:t>pathway enrichment analysis</w:t>
      </w:r>
      <w:r w:rsidRPr="00E47A52">
        <w:rPr>
          <w:rFonts w:ascii="Times New Roman" w:eastAsia="Times New Roman" w:hAnsi="Times New Roman" w:cs="Times New Roman"/>
          <w:sz w:val="24"/>
          <w:szCs w:val="24"/>
        </w:rPr>
        <w:t>.</w:t>
      </w:r>
      <w:r w:rsidRPr="00E47A52">
        <w:rPr>
          <w:rFonts w:ascii="Times New Roman" w:hAnsi="Times New Roman" w:cs="Times New Roman"/>
          <w:b/>
          <w:sz w:val="24"/>
          <w:szCs w:val="24"/>
        </w:rPr>
        <w:t xml:space="preserve"> </w:t>
      </w:r>
    </w:p>
    <w:p w:rsidR="00E80E2C" w:rsidRPr="00E47A52" w:rsidRDefault="00E80E2C" w:rsidP="00891BC5">
      <w:pPr>
        <w:spacing w:after="0" w:line="360" w:lineRule="auto"/>
        <w:jc w:val="both"/>
        <w:rPr>
          <w:rFonts w:ascii="Times New Roman" w:hAnsi="Times New Roman" w:cs="Times New Roman"/>
          <w:b/>
          <w:sz w:val="24"/>
          <w:szCs w:val="24"/>
        </w:rPr>
      </w:pPr>
    </w:p>
    <w:p w:rsidR="001101CD" w:rsidRPr="00E47A52" w:rsidRDefault="001101CD" w:rsidP="00891BC5">
      <w:pPr>
        <w:spacing w:after="0" w:line="360" w:lineRule="auto"/>
        <w:jc w:val="both"/>
        <w:rPr>
          <w:rFonts w:ascii="Times New Roman" w:hAnsi="Times New Roman" w:cs="Times New Roman"/>
          <w:b/>
          <w:sz w:val="24"/>
          <w:szCs w:val="24"/>
        </w:rPr>
      </w:pPr>
      <w:r w:rsidRPr="00E47A52">
        <w:rPr>
          <w:rFonts w:ascii="Times New Roman" w:hAnsi="Times New Roman" w:cs="Times New Roman"/>
          <w:b/>
          <w:sz w:val="24"/>
          <w:szCs w:val="24"/>
        </w:rPr>
        <w:t>Histology and immunostaining of the skin or spinal cord tissue</w:t>
      </w:r>
    </w:p>
    <w:p w:rsidR="001101CD" w:rsidRDefault="001101CD"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sz w:val="24"/>
          <w:szCs w:val="24"/>
        </w:rPr>
        <w:t xml:space="preserve">The skin sections were placed on a slide drier at 65 °C for 30 minutes until the paraffin on the slides was completely dissolved. The skin sections were soaked in TO transparent agent for 5 minutes twice, absolute ethanol for 5 minutes twice, 95% ethanol for 5 minutes, 80% ethanol for 5 minutes, 70% ethanol for 5 minutes, and distilled water for 5 minutes. After baking, dewaxing, and rehydration, hematoxylin–eosin staining could be performed. A hematoxylin staining solution was added dropwise to cover the tissue and stain for 10-15 min. The slides were rinsed and differentiated by the dropwise addition of 1% hydrochloric acid ethanol for 30 s. After washing, eosin staining solution was added dropwise to the slices for 1-2 min. After rinsing, dehydration, and transparency, the slides were sealed and observed under a microscope. The epidermal thickness was measured using ImageJ software. </w:t>
      </w:r>
    </w:p>
    <w:p w:rsidR="009771E7" w:rsidRPr="00E47A52" w:rsidRDefault="009771E7" w:rsidP="00891BC5">
      <w:pPr>
        <w:spacing w:after="0" w:line="360" w:lineRule="auto"/>
        <w:jc w:val="both"/>
        <w:rPr>
          <w:rFonts w:ascii="Times New Roman" w:hAnsi="Times New Roman" w:cs="Times New Roman"/>
          <w:sz w:val="24"/>
          <w:szCs w:val="24"/>
        </w:rPr>
      </w:pPr>
    </w:p>
    <w:p w:rsidR="001101CD" w:rsidRDefault="001101CD" w:rsidP="00891BC5">
      <w:pPr>
        <w:spacing w:after="0" w:line="360" w:lineRule="auto"/>
        <w:jc w:val="both"/>
        <w:rPr>
          <w:rFonts w:ascii="Times New Roman" w:hAnsi="Times New Roman" w:cs="Times New Roman"/>
          <w:sz w:val="24"/>
          <w:szCs w:val="24"/>
        </w:rPr>
      </w:pPr>
      <w:r w:rsidRPr="00E47A52">
        <w:rPr>
          <w:rFonts w:ascii="Times New Roman" w:hAnsi="Times New Roman" w:cs="Times New Roman"/>
          <w:sz w:val="24"/>
          <w:szCs w:val="24"/>
        </w:rPr>
        <w:t xml:space="preserve">For the immunostaining of the spinal cord tissues, mice were anesthetized and fixed by cardiac perfusion. The spinal cords were dissected and post-fixed in 4% paraformaldehyde for 48 hours. Then tissues were transferred to a 20% sucrose solution for dehydration for 24 hours. After dehydration, the spinal cords were embedded in OCT and cut into 4 μm frozen sections. </w:t>
      </w:r>
      <w:r w:rsidRPr="00E47A52">
        <w:rPr>
          <w:rFonts w:ascii="Times New Roman" w:eastAsia="宋体" w:hAnsi="Times New Roman" w:cs="Times New Roman"/>
          <w:sz w:val="24"/>
          <w:szCs w:val="24"/>
        </w:rPr>
        <w:t xml:space="preserve">Spinal cord tissues were washed 3 times with PBST, blocked with 3% goat serum, followed by incubation with </w:t>
      </w:r>
      <w:r w:rsidRPr="00E47A52">
        <w:rPr>
          <w:rFonts w:ascii="Times New Roman" w:eastAsia="宋体" w:hAnsi="Times New Roman" w:cs="Times New Roman"/>
          <w:sz w:val="24"/>
          <w:szCs w:val="24"/>
        </w:rPr>
        <w:lastRenderedPageBreak/>
        <w:t xml:space="preserve">primary antibody overnight. The following primary antibodies were used: </w:t>
      </w:r>
      <w:r w:rsidRPr="00E47A52">
        <w:rPr>
          <w:rFonts w:ascii="Times New Roman" w:hAnsi="Times New Roman" w:cs="Times New Roman"/>
          <w:sz w:val="24"/>
          <w:szCs w:val="24"/>
        </w:rPr>
        <w:t xml:space="preserve">GFP (1:500; </w:t>
      </w:r>
      <w:r w:rsidRPr="00E47A52">
        <w:rPr>
          <w:rFonts w:ascii="Times New Roman" w:eastAsia="宋体" w:hAnsi="Times New Roman" w:cs="Times New Roman"/>
          <w:sz w:val="24"/>
          <w:szCs w:val="24"/>
        </w:rPr>
        <w:t xml:space="preserve">Cat No. </w:t>
      </w:r>
      <w:r w:rsidRPr="00E47A52">
        <w:rPr>
          <w:rFonts w:ascii="Times New Roman" w:hAnsi="Times New Roman" w:cs="Times New Roman"/>
          <w:sz w:val="24"/>
          <w:szCs w:val="24"/>
        </w:rPr>
        <w:t>ab13970,</w:t>
      </w:r>
      <w:r w:rsidRPr="00E47A52">
        <w:rPr>
          <w:rFonts w:ascii="Times New Roman" w:eastAsia="宋体" w:hAnsi="Times New Roman" w:cs="Times New Roman"/>
          <w:sz w:val="24"/>
          <w:szCs w:val="24"/>
        </w:rPr>
        <w:t xml:space="preserve"> Abcam</w:t>
      </w:r>
      <w:r w:rsidRPr="00E47A52">
        <w:rPr>
          <w:rFonts w:ascii="Times New Roman" w:hAnsi="Times New Roman" w:cs="Times New Roman"/>
          <w:sz w:val="24"/>
          <w:szCs w:val="24"/>
        </w:rPr>
        <w:t xml:space="preserve">), c-Fos (1:1000; </w:t>
      </w:r>
      <w:r w:rsidRPr="00E47A52">
        <w:rPr>
          <w:rFonts w:ascii="Times New Roman" w:eastAsia="宋体" w:hAnsi="Times New Roman" w:cs="Times New Roman"/>
          <w:sz w:val="24"/>
          <w:szCs w:val="24"/>
        </w:rPr>
        <w:t xml:space="preserve">Cat No. </w:t>
      </w:r>
      <w:r w:rsidRPr="00E47A52">
        <w:rPr>
          <w:rFonts w:ascii="Times New Roman" w:hAnsi="Times New Roman" w:cs="Times New Roman"/>
          <w:sz w:val="24"/>
          <w:szCs w:val="24"/>
        </w:rPr>
        <w:t>226 003,</w:t>
      </w:r>
      <w:r w:rsidRPr="00E47A52">
        <w:rPr>
          <w:rFonts w:ascii="Times New Roman" w:eastAsia="宋体" w:hAnsi="Times New Roman" w:cs="Times New Roman"/>
          <w:sz w:val="24"/>
          <w:szCs w:val="24"/>
        </w:rPr>
        <w:t xml:space="preserve"> </w:t>
      </w:r>
      <w:r w:rsidRPr="00E47A52">
        <w:rPr>
          <w:rFonts w:ascii="Times New Roman" w:hAnsi="Times New Roman" w:cs="Times New Roman"/>
          <w:sz w:val="24"/>
          <w:szCs w:val="24"/>
        </w:rPr>
        <w:t xml:space="preserve">Synaptic Systems), Phospho-p44/42 MAPK (p-ERK, 1:500; </w:t>
      </w:r>
      <w:r w:rsidRPr="00E47A52">
        <w:rPr>
          <w:rFonts w:ascii="Times New Roman" w:eastAsia="宋体" w:hAnsi="Times New Roman" w:cs="Times New Roman"/>
          <w:sz w:val="24"/>
          <w:szCs w:val="24"/>
        </w:rPr>
        <w:t xml:space="preserve">Cat No. </w:t>
      </w:r>
      <w:r w:rsidRPr="00E47A52">
        <w:rPr>
          <w:rFonts w:ascii="Times New Roman" w:hAnsi="Times New Roman" w:cs="Times New Roman"/>
          <w:sz w:val="24"/>
          <w:szCs w:val="24"/>
        </w:rPr>
        <w:t>4370,</w:t>
      </w:r>
      <w:r w:rsidRPr="00E47A52">
        <w:rPr>
          <w:rFonts w:ascii="Times New Roman" w:eastAsia="宋体" w:hAnsi="Times New Roman" w:cs="Times New Roman"/>
          <w:sz w:val="24"/>
          <w:szCs w:val="24"/>
        </w:rPr>
        <w:t xml:space="preserve"> </w:t>
      </w:r>
      <w:r w:rsidRPr="00E47A52">
        <w:rPr>
          <w:rFonts w:ascii="Times New Roman" w:hAnsi="Times New Roman" w:cs="Times New Roman"/>
          <w:sz w:val="24"/>
          <w:szCs w:val="24"/>
        </w:rPr>
        <w:t>CST),</w:t>
      </w:r>
      <w:r w:rsidRPr="00E47A52">
        <w:rPr>
          <w:rFonts w:ascii="Times New Roman" w:eastAsia="Times New Roman" w:hAnsi="Times New Roman" w:cs="Times New Roman"/>
          <w:sz w:val="24"/>
          <w:szCs w:val="24"/>
        </w:rPr>
        <w:t xml:space="preserve"> mouse anti-NeuN antibody (1:500; Cat No. MAB377, Merck Millipore, Temecula, CA), mouse anti-GFAP antibody (1:</w:t>
      </w:r>
      <w:r w:rsidRPr="00E47A52">
        <w:rPr>
          <w:rFonts w:ascii="Times New Roman" w:hAnsi="Times New Roman" w:cs="Times New Roman"/>
          <w:sz w:val="24"/>
          <w:szCs w:val="24"/>
        </w:rPr>
        <w:t>2</w:t>
      </w:r>
      <w:r w:rsidRPr="00E47A52">
        <w:rPr>
          <w:rFonts w:ascii="Times New Roman" w:eastAsia="Times New Roman" w:hAnsi="Times New Roman" w:cs="Times New Roman"/>
          <w:sz w:val="24"/>
          <w:szCs w:val="24"/>
        </w:rPr>
        <w:t>0</w:t>
      </w:r>
      <w:r w:rsidRPr="00E47A52">
        <w:rPr>
          <w:rFonts w:ascii="Times New Roman" w:hAnsi="Times New Roman" w:cs="Times New Roman"/>
          <w:sz w:val="24"/>
          <w:szCs w:val="24"/>
        </w:rPr>
        <w:t>0</w:t>
      </w:r>
      <w:r w:rsidRPr="00E47A52">
        <w:rPr>
          <w:rFonts w:ascii="Times New Roman" w:eastAsia="Times New Roman" w:hAnsi="Times New Roman" w:cs="Times New Roman"/>
          <w:sz w:val="24"/>
          <w:szCs w:val="24"/>
        </w:rPr>
        <w:t>0; Cat No. MAB360, Merck Millipore)</w:t>
      </w:r>
      <w:r w:rsidR="007072F9">
        <w:rPr>
          <w:rFonts w:ascii="Times New Roman" w:eastAsia="Times New Roman" w:hAnsi="Times New Roman" w:cs="Times New Roman"/>
          <w:sz w:val="24"/>
          <w:szCs w:val="24"/>
        </w:rPr>
        <w:t>,</w:t>
      </w:r>
      <w:r w:rsidRPr="00E47A52">
        <w:rPr>
          <w:rFonts w:ascii="Times New Roman" w:eastAsia="Times New Roman" w:hAnsi="Times New Roman" w:cs="Times New Roman"/>
          <w:sz w:val="24"/>
          <w:szCs w:val="24"/>
        </w:rPr>
        <w:t xml:space="preserve"> </w:t>
      </w:r>
      <w:r w:rsidRPr="00E47A52">
        <w:rPr>
          <w:rFonts w:ascii="Times New Roman" w:hAnsi="Times New Roman" w:cs="Times New Roman"/>
          <w:sz w:val="24"/>
          <w:szCs w:val="24"/>
        </w:rPr>
        <w:t>mouse</w:t>
      </w:r>
      <w:r w:rsidRPr="00E47A52">
        <w:rPr>
          <w:rFonts w:ascii="Times New Roman" w:eastAsia="Times New Roman" w:hAnsi="Times New Roman" w:cs="Times New Roman"/>
          <w:sz w:val="24"/>
          <w:szCs w:val="24"/>
        </w:rPr>
        <w:t xml:space="preserve"> anti-</w:t>
      </w:r>
      <w:r w:rsidRPr="00E47A52">
        <w:rPr>
          <w:rFonts w:ascii="Times New Roman" w:hAnsi="Times New Roman" w:cs="Times New Roman"/>
          <w:sz w:val="24"/>
          <w:szCs w:val="24"/>
        </w:rPr>
        <w:t>Iba1</w:t>
      </w:r>
      <w:r w:rsidRPr="00E47A52">
        <w:rPr>
          <w:rFonts w:ascii="Times New Roman" w:eastAsia="Times New Roman" w:hAnsi="Times New Roman" w:cs="Times New Roman"/>
          <w:sz w:val="24"/>
          <w:szCs w:val="24"/>
        </w:rPr>
        <w:t xml:space="preserve"> antibody (1:</w:t>
      </w:r>
      <w:r w:rsidRPr="00E47A52">
        <w:rPr>
          <w:rFonts w:ascii="Times New Roman" w:hAnsi="Times New Roman" w:cs="Times New Roman"/>
          <w:sz w:val="24"/>
          <w:szCs w:val="24"/>
        </w:rPr>
        <w:t>5</w:t>
      </w:r>
      <w:r w:rsidRPr="00E47A52">
        <w:rPr>
          <w:rFonts w:ascii="Times New Roman" w:eastAsia="Times New Roman" w:hAnsi="Times New Roman" w:cs="Times New Roman"/>
          <w:sz w:val="24"/>
          <w:szCs w:val="24"/>
        </w:rPr>
        <w:t>00; Cat No. MABN92,</w:t>
      </w:r>
      <w:r w:rsidRPr="00E47A52">
        <w:rPr>
          <w:rFonts w:ascii="Times New Roman" w:hAnsi="Times New Roman" w:cs="Times New Roman"/>
          <w:sz w:val="24"/>
          <w:szCs w:val="24"/>
        </w:rPr>
        <w:t xml:space="preserve"> Merck</w:t>
      </w:r>
      <w:r w:rsidRPr="00E47A52">
        <w:rPr>
          <w:rFonts w:ascii="Times New Roman" w:eastAsia="Times New Roman" w:hAnsi="Times New Roman" w:cs="Times New Roman"/>
          <w:sz w:val="24"/>
          <w:szCs w:val="24"/>
        </w:rPr>
        <w:t>)</w:t>
      </w:r>
      <w:r w:rsidR="007072F9">
        <w:rPr>
          <w:rFonts w:ascii="Times New Roman" w:hAnsi="Times New Roman" w:cs="Times New Roman"/>
          <w:sz w:val="24"/>
          <w:szCs w:val="24"/>
        </w:rPr>
        <w:t xml:space="preserve">, </w:t>
      </w:r>
      <w:r w:rsidRPr="00E47A52">
        <w:rPr>
          <w:rFonts w:ascii="Times New Roman" w:hAnsi="Times New Roman" w:cs="Times New Roman"/>
          <w:sz w:val="24"/>
          <w:szCs w:val="24"/>
        </w:rPr>
        <w:t>IL-1β (3A6) Mouse mAb</w:t>
      </w:r>
      <w:r w:rsidRPr="00E47A52">
        <w:rPr>
          <w:rFonts w:ascii="Times New Roman" w:eastAsia="Times New Roman" w:hAnsi="Times New Roman" w:cs="Times New Roman"/>
          <w:sz w:val="24"/>
          <w:szCs w:val="24"/>
        </w:rPr>
        <w:t>(1:</w:t>
      </w:r>
      <w:r w:rsidRPr="00E47A52">
        <w:rPr>
          <w:rFonts w:ascii="Times New Roman" w:hAnsi="Times New Roman" w:cs="Times New Roman"/>
          <w:sz w:val="24"/>
          <w:szCs w:val="24"/>
        </w:rPr>
        <w:t>3</w:t>
      </w:r>
      <w:r w:rsidRPr="00E47A52">
        <w:rPr>
          <w:rFonts w:ascii="Times New Roman" w:eastAsia="Times New Roman" w:hAnsi="Times New Roman" w:cs="Times New Roman"/>
          <w:sz w:val="24"/>
          <w:szCs w:val="24"/>
        </w:rPr>
        <w:t>00; Cat No. 12242,</w:t>
      </w:r>
      <w:r w:rsidRPr="00E47A52">
        <w:rPr>
          <w:rFonts w:ascii="Times New Roman" w:hAnsi="Times New Roman" w:cs="Times New Roman"/>
          <w:sz w:val="24"/>
          <w:szCs w:val="24"/>
        </w:rPr>
        <w:t xml:space="preserve"> CST</w:t>
      </w:r>
      <w:r w:rsidRPr="00E47A52">
        <w:rPr>
          <w:rFonts w:ascii="Times New Roman" w:eastAsia="Times New Roman" w:hAnsi="Times New Roman" w:cs="Times New Roman"/>
          <w:sz w:val="24"/>
          <w:szCs w:val="24"/>
        </w:rPr>
        <w:t>)</w:t>
      </w:r>
      <w:r w:rsidRPr="00E47A52">
        <w:rPr>
          <w:rFonts w:ascii="Times New Roman" w:hAnsi="Times New Roman" w:cs="Times New Roman"/>
          <w:sz w:val="24"/>
          <w:szCs w:val="24"/>
        </w:rPr>
        <w:t>, NLRP3 (D4D8T) Rabbit mAb</w:t>
      </w:r>
      <w:r w:rsidRPr="00E47A52">
        <w:rPr>
          <w:rFonts w:ascii="Times New Roman" w:eastAsia="Times New Roman" w:hAnsi="Times New Roman" w:cs="Times New Roman"/>
          <w:sz w:val="24"/>
          <w:szCs w:val="24"/>
        </w:rPr>
        <w:t>(1:</w:t>
      </w:r>
      <w:r w:rsidRPr="00E47A52">
        <w:rPr>
          <w:rFonts w:ascii="Times New Roman" w:hAnsi="Times New Roman" w:cs="Times New Roman"/>
          <w:sz w:val="24"/>
          <w:szCs w:val="24"/>
        </w:rPr>
        <w:t>2</w:t>
      </w:r>
      <w:r w:rsidRPr="00E47A52">
        <w:rPr>
          <w:rFonts w:ascii="Times New Roman" w:eastAsia="Times New Roman" w:hAnsi="Times New Roman" w:cs="Times New Roman"/>
          <w:sz w:val="24"/>
          <w:szCs w:val="24"/>
        </w:rPr>
        <w:t>00; Cat No. 15101,</w:t>
      </w:r>
      <w:r w:rsidRPr="00E47A52">
        <w:rPr>
          <w:rFonts w:ascii="Times New Roman" w:hAnsi="Times New Roman" w:cs="Times New Roman"/>
          <w:sz w:val="24"/>
          <w:szCs w:val="24"/>
        </w:rPr>
        <w:t xml:space="preserve"> CST</w:t>
      </w:r>
      <w:r w:rsidRPr="00E47A52">
        <w:rPr>
          <w:rFonts w:ascii="Times New Roman" w:eastAsia="Times New Roman" w:hAnsi="Times New Roman" w:cs="Times New Roman"/>
          <w:sz w:val="24"/>
          <w:szCs w:val="24"/>
        </w:rPr>
        <w:t>)</w:t>
      </w:r>
      <w:r w:rsidRPr="00E47A52">
        <w:rPr>
          <w:rFonts w:ascii="Times New Roman" w:hAnsi="Times New Roman" w:cs="Times New Roman"/>
          <w:sz w:val="24"/>
          <w:szCs w:val="24"/>
        </w:rPr>
        <w:t xml:space="preserve">, ASC (D2W8U) Rabbit mAb </w:t>
      </w:r>
      <w:r w:rsidRPr="00E47A52">
        <w:rPr>
          <w:rFonts w:ascii="Times New Roman" w:eastAsia="Times New Roman" w:hAnsi="Times New Roman" w:cs="Times New Roman"/>
          <w:sz w:val="24"/>
          <w:szCs w:val="24"/>
        </w:rPr>
        <w:t>(1:</w:t>
      </w:r>
      <w:r w:rsidRPr="00E47A52">
        <w:rPr>
          <w:rFonts w:ascii="Times New Roman" w:hAnsi="Times New Roman" w:cs="Times New Roman"/>
          <w:sz w:val="24"/>
          <w:szCs w:val="24"/>
        </w:rPr>
        <w:t>3</w:t>
      </w:r>
      <w:r w:rsidRPr="00E47A52">
        <w:rPr>
          <w:rFonts w:ascii="Times New Roman" w:eastAsia="Times New Roman" w:hAnsi="Times New Roman" w:cs="Times New Roman"/>
          <w:sz w:val="24"/>
          <w:szCs w:val="24"/>
        </w:rPr>
        <w:t>00; Cat No. 67824,</w:t>
      </w:r>
      <w:r w:rsidRPr="00E47A52">
        <w:rPr>
          <w:rFonts w:ascii="Times New Roman" w:hAnsi="Times New Roman" w:cs="Times New Roman"/>
          <w:sz w:val="24"/>
          <w:szCs w:val="24"/>
        </w:rPr>
        <w:t xml:space="preserve"> CST</w:t>
      </w:r>
      <w:r w:rsidRPr="00E47A52">
        <w:rPr>
          <w:rFonts w:ascii="Times New Roman" w:eastAsia="Times New Roman" w:hAnsi="Times New Roman" w:cs="Times New Roman"/>
          <w:sz w:val="24"/>
          <w:szCs w:val="24"/>
        </w:rPr>
        <w:t>)</w:t>
      </w:r>
      <w:r w:rsidR="006E7518">
        <w:rPr>
          <w:rFonts w:ascii="Times New Roman" w:eastAsia="Times New Roman" w:hAnsi="Times New Roman" w:cs="Times New Roman"/>
          <w:sz w:val="24"/>
          <w:szCs w:val="24"/>
        </w:rPr>
        <w:t>,</w:t>
      </w:r>
      <w:r w:rsidR="007072F9">
        <w:rPr>
          <w:rFonts w:ascii="Times New Roman" w:eastAsia="Times New Roman" w:hAnsi="Times New Roman" w:cs="Times New Roman"/>
          <w:sz w:val="24"/>
          <w:szCs w:val="24"/>
        </w:rPr>
        <w:t xml:space="preserve"> </w:t>
      </w:r>
      <w:r w:rsidR="00271377" w:rsidRPr="00271377">
        <w:rPr>
          <w:rFonts w:ascii="Times New Roman" w:hAnsi="Times New Roman" w:cs="Times New Roman"/>
          <w:sz w:val="24"/>
          <w:szCs w:val="24"/>
        </w:rPr>
        <w:t xml:space="preserve">Ki-67 (D3B5) Rabbit mAb </w:t>
      </w:r>
      <w:r w:rsidR="00271377" w:rsidRPr="00271377">
        <w:rPr>
          <w:rFonts w:ascii="Times New Roman" w:eastAsia="Times New Roman" w:hAnsi="Times New Roman" w:cs="Times New Roman"/>
          <w:sz w:val="24"/>
          <w:szCs w:val="24"/>
        </w:rPr>
        <w:t>(1:</w:t>
      </w:r>
      <w:r w:rsidR="00271377" w:rsidRPr="00271377">
        <w:rPr>
          <w:rFonts w:ascii="Times New Roman" w:hAnsi="Times New Roman" w:cs="Times New Roman"/>
          <w:sz w:val="24"/>
          <w:szCs w:val="24"/>
        </w:rPr>
        <w:t>5</w:t>
      </w:r>
      <w:r w:rsidR="00271377" w:rsidRPr="00271377">
        <w:rPr>
          <w:rFonts w:ascii="Times New Roman" w:eastAsia="Times New Roman" w:hAnsi="Times New Roman" w:cs="Times New Roman"/>
          <w:sz w:val="24"/>
          <w:szCs w:val="24"/>
        </w:rPr>
        <w:t>00; Cat No. 12202,</w:t>
      </w:r>
      <w:r w:rsidR="00271377" w:rsidRPr="00271377">
        <w:rPr>
          <w:rFonts w:ascii="Times New Roman" w:hAnsi="Times New Roman" w:cs="Times New Roman"/>
          <w:sz w:val="24"/>
          <w:szCs w:val="24"/>
        </w:rPr>
        <w:t xml:space="preserve"> CST</w:t>
      </w:r>
      <w:r w:rsidR="00271377" w:rsidRPr="00271377">
        <w:rPr>
          <w:rFonts w:ascii="Times New Roman" w:eastAsia="Times New Roman" w:hAnsi="Times New Roman" w:cs="Times New Roman"/>
          <w:sz w:val="24"/>
          <w:szCs w:val="24"/>
        </w:rPr>
        <w:t>)</w:t>
      </w:r>
      <w:r w:rsidR="00271377" w:rsidRPr="00271377">
        <w:rPr>
          <w:rFonts w:ascii="Times New Roman" w:hAnsi="Times New Roman" w:cs="Times New Roman"/>
          <w:sz w:val="24"/>
          <w:szCs w:val="24"/>
        </w:rPr>
        <w:t xml:space="preserve">, </w:t>
      </w:r>
      <w:r w:rsidR="007072F9" w:rsidRPr="00271377">
        <w:rPr>
          <w:rFonts w:ascii="Times New Roman" w:eastAsia="Times New Roman" w:hAnsi="Times New Roman" w:cs="Times New Roman"/>
          <w:color w:val="FF0000"/>
          <w:sz w:val="24"/>
          <w:szCs w:val="24"/>
        </w:rPr>
        <w:t xml:space="preserve">and </w:t>
      </w:r>
      <w:r w:rsidR="007072F9" w:rsidRPr="007072F9">
        <w:rPr>
          <w:rFonts w:ascii="Times New Roman" w:hAnsi="Times New Roman" w:cs="Times New Roman"/>
          <w:color w:val="FF0000"/>
          <w:sz w:val="24"/>
          <w:szCs w:val="24"/>
        </w:rPr>
        <w:t>TMEM119 (1:</w:t>
      </w:r>
      <w:r w:rsidR="007072F9">
        <w:rPr>
          <w:rFonts w:ascii="Times New Roman" w:hAnsi="Times New Roman" w:cs="Times New Roman"/>
          <w:color w:val="FF0000"/>
          <w:sz w:val="24"/>
          <w:szCs w:val="24"/>
        </w:rPr>
        <w:t>4</w:t>
      </w:r>
      <w:r w:rsidR="007072F9" w:rsidRPr="007072F9">
        <w:rPr>
          <w:rFonts w:ascii="Times New Roman" w:hAnsi="Times New Roman" w:cs="Times New Roman"/>
          <w:color w:val="FF0000"/>
          <w:sz w:val="24"/>
          <w:szCs w:val="24"/>
        </w:rPr>
        <w:t xml:space="preserve">00; </w:t>
      </w:r>
      <w:r w:rsidR="007072F9" w:rsidRPr="007072F9">
        <w:rPr>
          <w:rFonts w:ascii="Times New Roman" w:eastAsia="宋体" w:hAnsi="Times New Roman" w:cs="Times New Roman"/>
          <w:color w:val="FF0000"/>
          <w:sz w:val="24"/>
          <w:szCs w:val="24"/>
        </w:rPr>
        <w:t xml:space="preserve">Cat No. </w:t>
      </w:r>
      <w:r w:rsidR="007072F9" w:rsidRPr="007072F9">
        <w:rPr>
          <w:rFonts w:ascii="Times New Roman" w:hAnsi="Times New Roman" w:cs="Times New Roman"/>
          <w:color w:val="FF0000"/>
          <w:sz w:val="24"/>
          <w:szCs w:val="24"/>
        </w:rPr>
        <w:t>ab</w:t>
      </w:r>
      <w:r w:rsidR="007072F9">
        <w:rPr>
          <w:rFonts w:ascii="Times New Roman" w:hAnsi="Times New Roman" w:cs="Times New Roman"/>
          <w:color w:val="FF0000"/>
          <w:sz w:val="24"/>
          <w:szCs w:val="24"/>
        </w:rPr>
        <w:t>209064</w:t>
      </w:r>
      <w:r w:rsidR="007072F9" w:rsidRPr="007072F9">
        <w:rPr>
          <w:rFonts w:ascii="Times New Roman" w:hAnsi="Times New Roman" w:cs="Times New Roman"/>
          <w:color w:val="FF0000"/>
          <w:sz w:val="24"/>
          <w:szCs w:val="24"/>
        </w:rPr>
        <w:t>,</w:t>
      </w:r>
      <w:r w:rsidR="007072F9" w:rsidRPr="007072F9">
        <w:rPr>
          <w:rFonts w:ascii="Times New Roman" w:eastAsia="宋体" w:hAnsi="Times New Roman" w:cs="Times New Roman"/>
          <w:color w:val="FF0000"/>
          <w:sz w:val="24"/>
          <w:szCs w:val="24"/>
        </w:rPr>
        <w:t xml:space="preserve"> Abcam</w:t>
      </w:r>
      <w:r w:rsidR="007072F9" w:rsidRPr="007072F9">
        <w:rPr>
          <w:rFonts w:ascii="Times New Roman" w:hAnsi="Times New Roman" w:cs="Times New Roman"/>
          <w:color w:val="FF0000"/>
          <w:sz w:val="24"/>
          <w:szCs w:val="24"/>
        </w:rPr>
        <w:t>)</w:t>
      </w:r>
      <w:r w:rsidRPr="00E47A52">
        <w:rPr>
          <w:rFonts w:ascii="Times New Roman" w:eastAsia="Times New Roman" w:hAnsi="Times New Roman" w:cs="Times New Roman"/>
          <w:sz w:val="24"/>
          <w:szCs w:val="24"/>
        </w:rPr>
        <w:t>.</w:t>
      </w:r>
      <w:r w:rsidRPr="00E47A52">
        <w:rPr>
          <w:rFonts w:ascii="Times New Roman" w:hAnsi="Times New Roman" w:cs="Times New Roman"/>
          <w:sz w:val="24"/>
          <w:szCs w:val="24"/>
        </w:rPr>
        <w:t xml:space="preserve"> The sections were incubated with the secondary antibody for one and a half hours at room temperature. After washing 3 times with PBST, the sections were adhered to the glass slide to dry until the tissues were translucent. The mounting medium was added dropwise to cover the slide. Fluorescent imaging was performed on </w:t>
      </w:r>
      <w:r w:rsidRPr="00E47A52">
        <w:rPr>
          <w:rFonts w:ascii="Times New Roman" w:eastAsia="Times New Roman" w:hAnsi="Times New Roman" w:cs="Times New Roman"/>
          <w:sz w:val="24"/>
          <w:szCs w:val="24"/>
        </w:rPr>
        <w:t>a confocal laser-scanning microscope</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Zeiss LSM880</w:t>
      </w:r>
      <w:r w:rsidRPr="00E47A52">
        <w:rPr>
          <w:rFonts w:ascii="Times New Roman" w:hAnsi="Times New Roman" w:cs="Times New Roman"/>
          <w:sz w:val="24"/>
          <w:szCs w:val="24"/>
        </w:rPr>
        <w:t xml:space="preserve">). </w:t>
      </w:r>
    </w:p>
    <w:p w:rsidR="00E80E2C" w:rsidRPr="00E47A52" w:rsidRDefault="00E80E2C" w:rsidP="00891BC5">
      <w:pPr>
        <w:spacing w:after="0" w:line="360" w:lineRule="auto"/>
        <w:jc w:val="both"/>
        <w:rPr>
          <w:rFonts w:ascii="Times New Roman" w:hAnsi="Times New Roman" w:cs="Times New Roman"/>
          <w:sz w:val="24"/>
          <w:szCs w:val="24"/>
        </w:rPr>
      </w:pPr>
    </w:p>
    <w:p w:rsidR="001101CD" w:rsidRPr="00E47A52" w:rsidRDefault="001101CD" w:rsidP="00891BC5">
      <w:pPr>
        <w:spacing w:after="0" w:line="360" w:lineRule="auto"/>
        <w:jc w:val="both"/>
        <w:rPr>
          <w:rFonts w:ascii="Times New Roman" w:eastAsia="宋体" w:hAnsi="Times New Roman" w:cs="Times New Roman"/>
          <w:b/>
          <w:sz w:val="24"/>
          <w:szCs w:val="24"/>
        </w:rPr>
      </w:pPr>
      <w:r w:rsidRPr="00E47A52">
        <w:rPr>
          <w:rFonts w:ascii="Times New Roman" w:eastAsia="宋体" w:hAnsi="Times New Roman" w:cs="Times New Roman"/>
          <w:b/>
          <w:sz w:val="24"/>
          <w:szCs w:val="24"/>
        </w:rPr>
        <w:t xml:space="preserve">RNAScope </w:t>
      </w:r>
      <w:r w:rsidRPr="00E47A52">
        <w:rPr>
          <w:rFonts w:ascii="Times New Roman" w:eastAsia="宋体" w:hAnsi="Times New Roman" w:cs="Times New Roman"/>
          <w:b/>
          <w:iCs/>
          <w:sz w:val="24"/>
          <w:szCs w:val="24"/>
        </w:rPr>
        <w:t>in situ</w:t>
      </w:r>
      <w:r w:rsidRPr="00E47A52">
        <w:rPr>
          <w:rFonts w:ascii="Times New Roman" w:eastAsia="宋体" w:hAnsi="Times New Roman" w:cs="Times New Roman"/>
          <w:b/>
          <w:sz w:val="24"/>
          <w:szCs w:val="24"/>
        </w:rPr>
        <w:t xml:space="preserve"> hybridization (ISH) assay</w:t>
      </w:r>
    </w:p>
    <w:p w:rsidR="001101CD" w:rsidRDefault="001101CD" w:rsidP="00891BC5">
      <w:pPr>
        <w:spacing w:after="0" w:line="360" w:lineRule="auto"/>
        <w:jc w:val="both"/>
        <w:rPr>
          <w:rFonts w:ascii="Times New Roman" w:eastAsia="宋体" w:hAnsi="Times New Roman" w:cs="Times New Roman"/>
          <w:sz w:val="24"/>
          <w:szCs w:val="24"/>
        </w:rPr>
      </w:pPr>
      <w:r w:rsidRPr="00E47A52">
        <w:rPr>
          <w:rFonts w:ascii="Times New Roman" w:eastAsia="宋体" w:hAnsi="Times New Roman" w:cs="Times New Roman"/>
          <w:sz w:val="24"/>
          <w:szCs w:val="24"/>
        </w:rPr>
        <w:t>In situ hybridization (ISH) w</w:t>
      </w:r>
      <w:r w:rsidRPr="00E47A52">
        <w:rPr>
          <w:rFonts w:ascii="Times New Roman" w:hAnsi="Times New Roman" w:cs="Times New Roman"/>
          <w:sz w:val="24"/>
          <w:szCs w:val="24"/>
        </w:rPr>
        <w:t>as</w:t>
      </w:r>
      <w:r w:rsidRPr="00E47A52">
        <w:rPr>
          <w:rFonts w:ascii="Times New Roman" w:eastAsia="宋体" w:hAnsi="Times New Roman" w:cs="Times New Roman"/>
          <w:sz w:val="24"/>
          <w:szCs w:val="24"/>
        </w:rPr>
        <w:t xml:space="preserve"> performed using the RNAScope Multiplex Fluorescent Assay V2 (323100; Advanced Cell Diagnostics). The spinal cord tissue slices were placed on a baking tablet at 60 </w:t>
      </w:r>
      <w:r w:rsidRPr="00E47A52">
        <w:rPr>
          <w:rFonts w:ascii="宋体" w:eastAsia="宋体" w:hAnsi="宋体" w:cs="宋体" w:hint="eastAsia"/>
          <w:sz w:val="24"/>
          <w:szCs w:val="24"/>
        </w:rPr>
        <w:t>℃</w:t>
      </w:r>
      <w:r w:rsidRPr="00E47A52">
        <w:rPr>
          <w:rFonts w:ascii="Times New Roman" w:eastAsia="宋体" w:hAnsi="Times New Roman" w:cs="Times New Roman"/>
          <w:sz w:val="24"/>
          <w:szCs w:val="24"/>
        </w:rPr>
        <w:t xml:space="preserve"> for half an hour and then incubated with dropwise hydrogen peroxide for 10 minutes to remove endogenous peroxidase. Then, the slices were transferred to the target retrieval in a beaker</w:t>
      </w:r>
      <w:r>
        <w:rPr>
          <w:rFonts w:ascii="Times New Roman" w:eastAsia="宋体" w:hAnsi="Times New Roman" w:cs="Times New Roman"/>
          <w:sz w:val="24"/>
          <w:szCs w:val="24"/>
        </w:rPr>
        <w:t>,</w:t>
      </w:r>
      <w:r w:rsidRPr="00E47A52">
        <w:rPr>
          <w:rFonts w:ascii="Times New Roman" w:eastAsia="宋体" w:hAnsi="Times New Roman" w:cs="Times New Roman"/>
          <w:sz w:val="24"/>
          <w:szCs w:val="24"/>
        </w:rPr>
        <w:t xml:space="preserve"> and the temperature </w:t>
      </w:r>
      <w:r>
        <w:rPr>
          <w:rFonts w:ascii="Times New Roman" w:eastAsia="宋体" w:hAnsi="Times New Roman" w:cs="Times New Roman"/>
          <w:sz w:val="24"/>
          <w:szCs w:val="24"/>
        </w:rPr>
        <w:t xml:space="preserve">was </w:t>
      </w:r>
      <w:r w:rsidRPr="00E47A52">
        <w:rPr>
          <w:rFonts w:ascii="Times New Roman" w:eastAsia="宋体" w:hAnsi="Times New Roman" w:cs="Times New Roman"/>
          <w:sz w:val="24"/>
          <w:szCs w:val="24"/>
        </w:rPr>
        <w:t xml:space="preserve">maintained at 98–102 °C with a hotplate for 10 minutes. After rinsing with water, the slices were soaked in absolute ethanol for three minutes, taken out, and dried. </w:t>
      </w:r>
      <w:r>
        <w:rPr>
          <w:rFonts w:ascii="Times New Roman" w:eastAsia="宋体" w:hAnsi="Times New Roman" w:cs="Times New Roman"/>
          <w:sz w:val="24"/>
          <w:szCs w:val="24"/>
        </w:rPr>
        <w:t>T</w:t>
      </w:r>
      <w:r w:rsidRPr="00E47A52">
        <w:rPr>
          <w:rFonts w:ascii="Times New Roman" w:eastAsia="宋体" w:hAnsi="Times New Roman" w:cs="Times New Roman"/>
          <w:sz w:val="24"/>
          <w:szCs w:val="24"/>
        </w:rPr>
        <w:t xml:space="preserve">issue was used to carefully dry the glass surrounding the sample slices, and a hydrophobic barrier pen was used to draw around the section. Then 2-4 drops of Protease </w:t>
      </w:r>
      <w:r w:rsidRPr="00E47A52">
        <w:rPr>
          <w:rFonts w:ascii="宋体" w:eastAsia="宋体" w:hAnsi="宋体" w:cs="宋体" w:hint="eastAsia"/>
          <w:sz w:val="24"/>
          <w:szCs w:val="24"/>
        </w:rPr>
        <w:t>Ⅲ</w:t>
      </w:r>
      <w:r w:rsidRPr="00E47A52">
        <w:rPr>
          <w:rFonts w:ascii="Times New Roman" w:eastAsia="宋体" w:hAnsi="Times New Roman" w:cs="Times New Roman"/>
          <w:sz w:val="24"/>
          <w:szCs w:val="24"/>
        </w:rPr>
        <w:t xml:space="preserve"> w</w:t>
      </w:r>
      <w:r>
        <w:rPr>
          <w:rFonts w:ascii="Times New Roman" w:eastAsia="宋体" w:hAnsi="Times New Roman" w:cs="Times New Roman"/>
          <w:sz w:val="24"/>
          <w:szCs w:val="24"/>
        </w:rPr>
        <w:t>ere</w:t>
      </w:r>
      <w:r w:rsidRPr="00E47A52">
        <w:rPr>
          <w:rFonts w:ascii="Times New Roman" w:eastAsia="宋体" w:hAnsi="Times New Roman" w:cs="Times New Roman"/>
          <w:sz w:val="24"/>
          <w:szCs w:val="24"/>
        </w:rPr>
        <w:t xml:space="preserve"> added to cover each tissue section, incubated at 40 °C for 30 minutes, and washed with distilled water twice. The following probes </w:t>
      </w:r>
      <w:r w:rsidRPr="00E47A52">
        <w:rPr>
          <w:rFonts w:ascii="Times New Roman" w:eastAsia="Times New Roman" w:hAnsi="Times New Roman" w:cs="Times New Roman"/>
          <w:sz w:val="24"/>
          <w:szCs w:val="24"/>
        </w:rPr>
        <w:t>purchased</w:t>
      </w:r>
      <w:r w:rsidRPr="00E47A52">
        <w:rPr>
          <w:rFonts w:ascii="Times New Roman" w:hAnsi="Times New Roman" w:cs="Times New Roman"/>
          <w:sz w:val="24"/>
          <w:szCs w:val="24"/>
        </w:rPr>
        <w:t xml:space="preserve"> from Advanced Cell Diagnostics</w:t>
      </w:r>
      <w:r w:rsidRPr="00E47A52">
        <w:rPr>
          <w:rFonts w:ascii="Times New Roman" w:eastAsia="宋体" w:hAnsi="Times New Roman" w:cs="Times New Roman"/>
          <w:sz w:val="24"/>
          <w:szCs w:val="24"/>
        </w:rPr>
        <w:t xml:space="preserve"> were used: </w:t>
      </w:r>
      <w:r w:rsidRPr="00E47A52">
        <w:rPr>
          <w:rFonts w:ascii="Times New Roman" w:eastAsia="宋体" w:hAnsi="Times New Roman" w:cs="Times New Roman"/>
          <w:i/>
          <w:sz w:val="24"/>
          <w:szCs w:val="24"/>
        </w:rPr>
        <w:t>Grpr</w:t>
      </w:r>
      <w:r w:rsidRPr="00E47A52">
        <w:rPr>
          <w:rFonts w:ascii="Times New Roman" w:eastAsia="宋体" w:hAnsi="Times New Roman" w:cs="Times New Roman"/>
          <w:sz w:val="24"/>
          <w:szCs w:val="24"/>
        </w:rPr>
        <w:t xml:space="preserve"> (Cat No. 317871</w:t>
      </w:r>
      <w:r w:rsidRPr="00E47A52">
        <w:rPr>
          <w:rFonts w:ascii="Times New Roman" w:hAnsi="Times New Roman" w:cs="Times New Roman"/>
          <w:sz w:val="24"/>
          <w:szCs w:val="24"/>
        </w:rPr>
        <w:t>-C2</w:t>
      </w:r>
      <w:r w:rsidRPr="00E47A52">
        <w:rPr>
          <w:rFonts w:ascii="Times New Roman" w:eastAsia="宋体" w:hAnsi="Times New Roman" w:cs="Times New Roman"/>
          <w:sz w:val="24"/>
          <w:szCs w:val="24"/>
        </w:rPr>
        <w:t>, target region bases 463-1596; accession No. NM_008177.2)</w:t>
      </w:r>
      <w:r w:rsidRPr="00E47A52">
        <w:rPr>
          <w:rFonts w:ascii="Times New Roman" w:hAnsi="Times New Roman" w:cs="Times New Roman"/>
          <w:sz w:val="24"/>
          <w:szCs w:val="24"/>
        </w:rPr>
        <w:t>,</w:t>
      </w:r>
      <w:r w:rsidRPr="00E47A52">
        <w:rPr>
          <w:rFonts w:ascii="Times New Roman" w:hAnsi="Times New Roman" w:cs="Times New Roman"/>
          <w:i/>
          <w:sz w:val="24"/>
          <w:szCs w:val="24"/>
        </w:rPr>
        <w:t xml:space="preserve"> Vglut2</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t>(</w:t>
      </w:r>
      <w:r w:rsidRPr="00E47A52">
        <w:rPr>
          <w:rFonts w:ascii="Times New Roman" w:eastAsia="宋体" w:hAnsi="Times New Roman" w:cs="Times New Roman"/>
          <w:i/>
          <w:sz w:val="24"/>
          <w:szCs w:val="24"/>
        </w:rPr>
        <w:t>Slc17a6</w:t>
      </w:r>
      <w:r w:rsidRPr="00E47A52">
        <w:rPr>
          <w:rFonts w:ascii="Times New Roman" w:eastAsia="宋体" w:hAnsi="Times New Roman" w:cs="Times New Roman"/>
          <w:sz w:val="24"/>
          <w:szCs w:val="24"/>
        </w:rPr>
        <w:t>, Cat No. 319171</w:t>
      </w:r>
      <w:r w:rsidRPr="00E47A52">
        <w:rPr>
          <w:rFonts w:ascii="Times New Roman" w:hAnsi="Times New Roman" w:cs="Times New Roman"/>
          <w:sz w:val="24"/>
          <w:szCs w:val="24"/>
        </w:rPr>
        <w:t>-C2</w:t>
      </w:r>
      <w:r w:rsidRPr="00E47A52">
        <w:rPr>
          <w:rFonts w:ascii="Times New Roman" w:eastAsia="宋体" w:hAnsi="Times New Roman" w:cs="Times New Roman"/>
          <w:sz w:val="24"/>
          <w:szCs w:val="24"/>
        </w:rPr>
        <w:t>, target region bases</w:t>
      </w:r>
      <w:r w:rsidRPr="00E47A52">
        <w:rPr>
          <w:rFonts w:ascii="Times New Roman" w:hAnsi="Times New Roman" w:cs="Times New Roman"/>
          <w:sz w:val="24"/>
          <w:szCs w:val="24"/>
        </w:rPr>
        <w:t xml:space="preserve"> </w:t>
      </w:r>
      <w:r w:rsidRPr="00E47A52">
        <w:rPr>
          <w:rFonts w:ascii="Times New Roman" w:eastAsia="宋体" w:hAnsi="Times New Roman" w:cs="Times New Roman"/>
          <w:sz w:val="24"/>
          <w:szCs w:val="24"/>
        </w:rPr>
        <w:t>1986 - 2998; accession No. NM_080853.3)</w:t>
      </w:r>
      <w:r w:rsidRPr="00E47A52">
        <w:rPr>
          <w:rFonts w:ascii="Times New Roman" w:hAnsi="Times New Roman" w:cs="Times New Roman"/>
          <w:sz w:val="24"/>
          <w:szCs w:val="24"/>
        </w:rPr>
        <w:t>,</w:t>
      </w:r>
      <w:r w:rsidRPr="00E47A52">
        <w:rPr>
          <w:rFonts w:ascii="Times New Roman" w:hAnsi="Times New Roman" w:cs="Times New Roman"/>
          <w:i/>
          <w:sz w:val="24"/>
          <w:szCs w:val="24"/>
        </w:rPr>
        <w:t xml:space="preserve"> Vgat</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t>(</w:t>
      </w:r>
      <w:r w:rsidRPr="00E47A52">
        <w:rPr>
          <w:rFonts w:ascii="Times New Roman" w:eastAsia="宋体" w:hAnsi="Times New Roman" w:cs="Times New Roman"/>
          <w:i/>
          <w:sz w:val="24"/>
          <w:szCs w:val="24"/>
        </w:rPr>
        <w:t>Slc32a1</w:t>
      </w:r>
      <w:r w:rsidRPr="00E47A52">
        <w:rPr>
          <w:rFonts w:ascii="Times New Roman" w:eastAsia="宋体" w:hAnsi="Times New Roman" w:cs="Times New Roman"/>
          <w:sz w:val="24"/>
          <w:szCs w:val="24"/>
        </w:rPr>
        <w:t>, Cat No. 319191</w:t>
      </w:r>
      <w:r w:rsidRPr="00E47A52">
        <w:rPr>
          <w:rFonts w:ascii="Times New Roman" w:hAnsi="Times New Roman" w:cs="Times New Roman"/>
          <w:sz w:val="24"/>
          <w:szCs w:val="24"/>
        </w:rPr>
        <w:t>-C2</w:t>
      </w:r>
      <w:r w:rsidRPr="00E47A52">
        <w:rPr>
          <w:rFonts w:ascii="Times New Roman" w:eastAsia="宋体" w:hAnsi="Times New Roman" w:cs="Times New Roman"/>
          <w:sz w:val="24"/>
          <w:szCs w:val="24"/>
        </w:rPr>
        <w:t>,</w:t>
      </w:r>
      <w:r w:rsidRPr="00E47A52">
        <w:rPr>
          <w:rFonts w:ascii="Times New Roman" w:hAnsi="Times New Roman" w:cs="Times New Roman"/>
          <w:sz w:val="24"/>
          <w:szCs w:val="24"/>
        </w:rPr>
        <w:t xml:space="preserve"> target region bases 894 - 2037; accession No. NM_009508.2), </w:t>
      </w:r>
      <w:r w:rsidRPr="00E47A52">
        <w:rPr>
          <w:rFonts w:ascii="Times New Roman" w:hAnsi="Times New Roman" w:cs="Times New Roman"/>
          <w:i/>
          <w:sz w:val="24"/>
          <w:szCs w:val="24"/>
        </w:rPr>
        <w:t>Nlrp3</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t>(Cat No. 439571-C2,</w:t>
      </w:r>
      <w:r w:rsidRPr="00E47A52">
        <w:rPr>
          <w:rFonts w:ascii="Times New Roman" w:hAnsi="Times New Roman" w:cs="Times New Roman"/>
          <w:sz w:val="24"/>
          <w:szCs w:val="24"/>
        </w:rPr>
        <w:t xml:space="preserve"> target region bases 2 - 1098; accession No. NM_145827.3), </w:t>
      </w:r>
      <w:r w:rsidRPr="00E47A52">
        <w:rPr>
          <w:rFonts w:ascii="Times New Roman" w:hAnsi="Times New Roman" w:cs="Times New Roman"/>
          <w:i/>
          <w:sz w:val="24"/>
          <w:szCs w:val="24"/>
        </w:rPr>
        <w:t>Il1r1</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t>(Cat No. 413211 -C</w:t>
      </w:r>
      <w:r w:rsidRPr="00E47A52">
        <w:rPr>
          <w:rFonts w:ascii="Times New Roman" w:hAnsi="Times New Roman" w:cs="Times New Roman"/>
          <w:sz w:val="24"/>
          <w:szCs w:val="24"/>
        </w:rPr>
        <w:t>1</w:t>
      </w:r>
      <w:r w:rsidRPr="00E47A52">
        <w:rPr>
          <w:rFonts w:ascii="Times New Roman" w:eastAsia="宋体" w:hAnsi="Times New Roman" w:cs="Times New Roman"/>
          <w:sz w:val="24"/>
          <w:szCs w:val="24"/>
        </w:rPr>
        <w:t>,</w:t>
      </w:r>
      <w:r w:rsidRPr="00E47A52">
        <w:rPr>
          <w:rFonts w:ascii="Times New Roman" w:hAnsi="Times New Roman" w:cs="Times New Roman"/>
          <w:sz w:val="24"/>
          <w:szCs w:val="24"/>
        </w:rPr>
        <w:t xml:space="preserve"> target region bases 301 - 1407; accession No. NM_001123382.1), </w:t>
      </w:r>
      <w:r w:rsidRPr="00E47A52">
        <w:rPr>
          <w:rFonts w:ascii="Times New Roman" w:hAnsi="Times New Roman" w:cs="Times New Roman"/>
          <w:i/>
          <w:sz w:val="24"/>
          <w:szCs w:val="24"/>
        </w:rPr>
        <w:t>Casp1</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lastRenderedPageBreak/>
        <w:t>(Cat No. 4</w:t>
      </w:r>
      <w:r w:rsidRPr="00E47A52">
        <w:rPr>
          <w:rFonts w:ascii="Times New Roman" w:hAnsi="Times New Roman" w:cs="Times New Roman"/>
          <w:sz w:val="24"/>
          <w:szCs w:val="24"/>
        </w:rPr>
        <w:t>04551</w:t>
      </w:r>
      <w:r w:rsidRPr="00E47A52">
        <w:rPr>
          <w:rFonts w:ascii="Times New Roman" w:eastAsia="宋体" w:hAnsi="Times New Roman" w:cs="Times New Roman"/>
          <w:sz w:val="24"/>
          <w:szCs w:val="24"/>
        </w:rPr>
        <w:t>-C</w:t>
      </w:r>
      <w:r w:rsidRPr="00E47A52">
        <w:rPr>
          <w:rFonts w:ascii="Times New Roman" w:hAnsi="Times New Roman" w:cs="Times New Roman"/>
          <w:sz w:val="24"/>
          <w:szCs w:val="24"/>
        </w:rPr>
        <w:t>1</w:t>
      </w:r>
      <w:r w:rsidRPr="00E47A52">
        <w:rPr>
          <w:rFonts w:ascii="Times New Roman" w:eastAsia="宋体" w:hAnsi="Times New Roman" w:cs="Times New Roman"/>
          <w:sz w:val="24"/>
          <w:szCs w:val="24"/>
        </w:rPr>
        <w:t>,</w:t>
      </w:r>
      <w:r w:rsidRPr="00E47A52">
        <w:rPr>
          <w:rFonts w:ascii="Times New Roman" w:hAnsi="Times New Roman" w:cs="Times New Roman"/>
          <w:sz w:val="24"/>
          <w:szCs w:val="24"/>
        </w:rPr>
        <w:t xml:space="preserve"> target region bases 429 - 1440; accession No. NM_009807.2), </w:t>
      </w:r>
      <w:r w:rsidRPr="00E47A52">
        <w:rPr>
          <w:rFonts w:ascii="Times New Roman" w:hAnsi="Times New Roman" w:cs="Times New Roman"/>
          <w:i/>
          <w:sz w:val="24"/>
          <w:szCs w:val="24"/>
        </w:rPr>
        <w:t>Rbfox3</w:t>
      </w:r>
      <w:r w:rsidRPr="00E47A52">
        <w:rPr>
          <w:rFonts w:ascii="Times New Roman" w:eastAsia="宋体" w:hAnsi="Times New Roman" w:cs="Times New Roman"/>
          <w:i/>
          <w:sz w:val="24"/>
          <w:szCs w:val="24"/>
        </w:rPr>
        <w:t xml:space="preserve"> </w:t>
      </w:r>
      <w:r w:rsidRPr="00E47A52">
        <w:rPr>
          <w:rFonts w:ascii="Times New Roman" w:eastAsia="宋体" w:hAnsi="Times New Roman" w:cs="Times New Roman"/>
          <w:sz w:val="24"/>
          <w:szCs w:val="24"/>
        </w:rPr>
        <w:t>(Cat No. 313311-C3,</w:t>
      </w:r>
      <w:r w:rsidRPr="00E47A52">
        <w:rPr>
          <w:rFonts w:ascii="Times New Roman" w:hAnsi="Times New Roman" w:cs="Times New Roman"/>
          <w:sz w:val="24"/>
          <w:szCs w:val="24"/>
        </w:rPr>
        <w:t xml:space="preserve"> target region bases 1827 - 3068; accession No. NM_001039167.1), </w:t>
      </w:r>
      <w:r w:rsidRPr="00E47A52">
        <w:rPr>
          <w:rFonts w:ascii="Times New Roman" w:hAnsi="Times New Roman" w:cs="Times New Roman"/>
          <w:i/>
          <w:sz w:val="24"/>
          <w:szCs w:val="24"/>
        </w:rPr>
        <w:t xml:space="preserve">Gfap </w:t>
      </w:r>
      <w:r w:rsidRPr="00E47A52">
        <w:rPr>
          <w:rFonts w:ascii="Times New Roman" w:eastAsia="宋体" w:hAnsi="Times New Roman" w:cs="Times New Roman"/>
          <w:sz w:val="24"/>
          <w:szCs w:val="24"/>
        </w:rPr>
        <w:t>(Cat No. 313211-C3,</w:t>
      </w:r>
      <w:r w:rsidRPr="00E47A52">
        <w:rPr>
          <w:rFonts w:ascii="Times New Roman" w:hAnsi="Times New Roman" w:cs="Times New Roman"/>
          <w:sz w:val="24"/>
          <w:szCs w:val="24"/>
        </w:rPr>
        <w:t xml:space="preserve"> target region bases 2 - 1761; accession No. NM_001131020.1), </w:t>
      </w:r>
      <w:r w:rsidRPr="00E47A52">
        <w:rPr>
          <w:rFonts w:ascii="Times New Roman" w:hAnsi="Times New Roman" w:cs="Times New Roman"/>
          <w:i/>
          <w:sz w:val="24"/>
          <w:szCs w:val="24"/>
        </w:rPr>
        <w:t xml:space="preserve">Itgam </w:t>
      </w:r>
      <w:r w:rsidRPr="00E47A52">
        <w:rPr>
          <w:rFonts w:ascii="Times New Roman" w:eastAsia="宋体" w:hAnsi="Times New Roman" w:cs="Times New Roman"/>
          <w:sz w:val="24"/>
          <w:szCs w:val="24"/>
        </w:rPr>
        <w:t>(</w:t>
      </w:r>
      <w:r w:rsidRPr="00E47A52">
        <w:rPr>
          <w:rFonts w:ascii="Times New Roman" w:hAnsi="Times New Roman" w:cs="Times New Roman"/>
          <w:sz w:val="24"/>
          <w:szCs w:val="24"/>
        </w:rPr>
        <w:t xml:space="preserve">Cd11b, </w:t>
      </w:r>
      <w:r w:rsidRPr="00E47A52">
        <w:rPr>
          <w:rFonts w:ascii="Times New Roman" w:eastAsia="宋体" w:hAnsi="Times New Roman" w:cs="Times New Roman"/>
          <w:sz w:val="24"/>
          <w:szCs w:val="24"/>
        </w:rPr>
        <w:t>Cat No. 311491-C3,</w:t>
      </w:r>
      <w:r w:rsidRPr="00E47A52">
        <w:rPr>
          <w:rFonts w:ascii="Times New Roman" w:hAnsi="Times New Roman" w:cs="Times New Roman"/>
          <w:sz w:val="24"/>
          <w:szCs w:val="24"/>
        </w:rPr>
        <w:t xml:space="preserve"> target region bases 538 - 1528; accession No. NM_001082960.1). </w:t>
      </w:r>
      <w:r w:rsidRPr="00E47A52">
        <w:rPr>
          <w:rFonts w:ascii="Times New Roman" w:eastAsia="宋体" w:hAnsi="Times New Roman" w:cs="Times New Roman"/>
          <w:sz w:val="24"/>
          <w:szCs w:val="24"/>
        </w:rPr>
        <w:t xml:space="preserve">Then probe hybridization was carried out according to the requirements of the kit and AMP, and probes of each channel and fluorescent dye were incubated in sequence. The tissue slices were washed twice with washing buffer after each incubation. After the above steps were completed, the mounting medium was added dropwise to seal the film for observation and analysis. For the coexpression studies, two punctuated dots associated with a single DAPI-stained nuclei were counted as copositive. </w:t>
      </w:r>
    </w:p>
    <w:p w:rsidR="00AC6B7F" w:rsidRDefault="00AC6B7F" w:rsidP="00891BC5">
      <w:pPr>
        <w:spacing w:after="0" w:line="360" w:lineRule="auto"/>
        <w:jc w:val="both"/>
        <w:rPr>
          <w:rFonts w:ascii="Times New Roman" w:eastAsia="宋体" w:hAnsi="Times New Roman" w:cs="Times New Roman"/>
          <w:sz w:val="24"/>
          <w:szCs w:val="24"/>
        </w:rPr>
      </w:pPr>
    </w:p>
    <w:p w:rsidR="00AC6B7F" w:rsidRPr="00AC6B7F" w:rsidRDefault="00AC6B7F" w:rsidP="00AC6B7F">
      <w:pPr>
        <w:spacing w:after="0" w:line="360" w:lineRule="auto"/>
        <w:rPr>
          <w:rFonts w:ascii="Times New Roman" w:hAnsi="Times New Roman" w:cs="Times New Roman"/>
          <w:b/>
          <w:color w:val="FF0000"/>
          <w:sz w:val="24"/>
          <w:szCs w:val="24"/>
        </w:rPr>
      </w:pPr>
      <w:r w:rsidRPr="00AC6B7F">
        <w:rPr>
          <w:rStyle w:val="fontstyle01"/>
          <w:rFonts w:ascii="Times New Roman" w:hAnsi="Times New Roman" w:cs="Times New Roman"/>
          <w:b/>
          <w:color w:val="FF0000"/>
          <w:sz w:val="24"/>
          <w:szCs w:val="24"/>
        </w:rPr>
        <w:t>Flow cytometry analysis</w:t>
      </w:r>
      <w:r w:rsidRPr="00AC6B7F">
        <w:rPr>
          <w:rFonts w:ascii="Times New Roman" w:hAnsi="Times New Roman" w:cs="Times New Roman"/>
          <w:b/>
          <w:color w:val="FF0000"/>
          <w:sz w:val="24"/>
          <w:szCs w:val="24"/>
        </w:rPr>
        <w:t xml:space="preserve"> </w:t>
      </w:r>
    </w:p>
    <w:p w:rsidR="00AC6B7F" w:rsidRPr="00AC6B7F" w:rsidRDefault="00AC6B7F" w:rsidP="00AC6B7F">
      <w:pPr>
        <w:spacing w:line="360" w:lineRule="auto"/>
        <w:rPr>
          <w:rFonts w:ascii="Times New Roman" w:hAnsi="Times New Roman" w:cs="Times New Roman"/>
          <w:color w:val="FF0000"/>
          <w:sz w:val="24"/>
          <w:szCs w:val="24"/>
        </w:rPr>
      </w:pPr>
      <w:r w:rsidRPr="00AC6B7F">
        <w:rPr>
          <w:rFonts w:ascii="Times New Roman" w:hAnsi="Times New Roman" w:cs="Times New Roman"/>
          <w:color w:val="FF0000"/>
          <w:sz w:val="24"/>
          <w:szCs w:val="24"/>
        </w:rPr>
        <w:t xml:space="preserve">After perfusion with PBS, the dorsal horn of the spinal cord was dissected out and incubated in </w:t>
      </w:r>
      <w:r w:rsidR="000B2F30" w:rsidRPr="000B2F30">
        <w:rPr>
          <w:rFonts w:ascii="Times New Roman" w:hAnsi="Times New Roman" w:cs="Times New Roman"/>
          <w:color w:val="FF0000"/>
          <w:sz w:val="24"/>
          <w:szCs w:val="24"/>
        </w:rPr>
        <w:t xml:space="preserve">1ml </w:t>
      </w:r>
      <w:r w:rsidRPr="00AC6B7F">
        <w:rPr>
          <w:rFonts w:ascii="Times New Roman" w:hAnsi="Times New Roman" w:cs="Times New Roman"/>
          <w:color w:val="FF0000"/>
          <w:sz w:val="24"/>
          <w:szCs w:val="24"/>
        </w:rPr>
        <w:t xml:space="preserve">RPMI 1640 </w:t>
      </w:r>
      <w:r w:rsidRPr="00AC6B7F">
        <w:rPr>
          <w:rFonts w:ascii="Times New Roman" w:hAnsi="Times New Roman" w:cs="Times New Roman" w:hint="eastAsia"/>
          <w:color w:val="FF0000"/>
          <w:sz w:val="24"/>
          <w:szCs w:val="24"/>
        </w:rPr>
        <w:t>m</w:t>
      </w:r>
      <w:r w:rsidRPr="00AC6B7F">
        <w:rPr>
          <w:rFonts w:ascii="Times New Roman" w:hAnsi="Times New Roman" w:cs="Times New Roman"/>
          <w:color w:val="FF0000"/>
          <w:sz w:val="24"/>
          <w:szCs w:val="24"/>
        </w:rPr>
        <w:t>edium containing 30 μL papain (</w:t>
      </w:r>
      <w:r w:rsidR="000B2F30" w:rsidRPr="00AC6B7F">
        <w:rPr>
          <w:rStyle w:val="fontstyle01"/>
          <w:rFonts w:ascii="Times New Roman" w:hAnsi="Times New Roman" w:cs="Times New Roman"/>
          <w:color w:val="FF0000"/>
          <w:sz w:val="24"/>
          <w:szCs w:val="24"/>
        </w:rPr>
        <w:t xml:space="preserve">Cat. No. </w:t>
      </w:r>
      <w:r w:rsidR="000B2F30" w:rsidRPr="000B2F30">
        <w:rPr>
          <w:rFonts w:ascii="Times New Roman" w:hAnsi="Times New Roman" w:cs="Times New Roman"/>
          <w:color w:val="FF0000"/>
          <w:sz w:val="24"/>
          <w:szCs w:val="24"/>
        </w:rPr>
        <w:t>LS003126</w:t>
      </w:r>
      <w:r w:rsidR="000B2F30">
        <w:rPr>
          <w:rFonts w:ascii="Times New Roman" w:hAnsi="Times New Roman" w:cs="Times New Roman"/>
          <w:color w:val="FF0000"/>
          <w:sz w:val="24"/>
          <w:szCs w:val="24"/>
        </w:rPr>
        <w:t xml:space="preserve">, </w:t>
      </w:r>
      <w:r w:rsidRPr="00AC6B7F">
        <w:rPr>
          <w:rFonts w:ascii="Times New Roman" w:hAnsi="Times New Roman" w:cs="Times New Roman"/>
          <w:color w:val="FF0000"/>
          <w:sz w:val="24"/>
          <w:szCs w:val="24"/>
        </w:rPr>
        <w:t xml:space="preserve">Worthington) at 37°C for 20 min. </w:t>
      </w:r>
      <w:r w:rsidRPr="00AC6B7F">
        <w:rPr>
          <w:rStyle w:val="fontstyle01"/>
          <w:rFonts w:ascii="Times New Roman" w:hAnsi="Times New Roman" w:cs="Times New Roman"/>
          <w:color w:val="FF0000"/>
          <w:sz w:val="24"/>
          <w:szCs w:val="24"/>
        </w:rPr>
        <w:t>The cell suspension was filtered through a 70-</w:t>
      </w:r>
      <w:r w:rsidRPr="00AC6B7F">
        <w:rPr>
          <w:rStyle w:val="fontstyle21"/>
          <w:rFonts w:ascii="Times New Roman" w:hAnsi="Times New Roman" w:cs="Times New Roman"/>
          <w:color w:val="FF0000"/>
          <w:sz w:val="24"/>
          <w:szCs w:val="24"/>
        </w:rPr>
        <w:t>μ</w:t>
      </w:r>
      <w:r w:rsidRPr="00AC6B7F">
        <w:rPr>
          <w:rStyle w:val="fontstyle01"/>
          <w:rFonts w:ascii="Times New Roman" w:hAnsi="Times New Roman" w:cs="Times New Roman"/>
          <w:color w:val="FF0000"/>
          <w:sz w:val="24"/>
          <w:szCs w:val="24"/>
        </w:rPr>
        <w:t>m cell</w:t>
      </w:r>
      <w:r w:rsidRPr="00AC6B7F">
        <w:rPr>
          <w:rFonts w:ascii="Times New Roman" w:hAnsi="Times New Roman" w:cs="Times New Roman"/>
          <w:color w:val="FF0000"/>
          <w:sz w:val="24"/>
          <w:szCs w:val="24"/>
        </w:rPr>
        <w:t xml:space="preserve"> </w:t>
      </w:r>
      <w:r w:rsidRPr="00AC6B7F">
        <w:rPr>
          <w:rStyle w:val="fontstyle01"/>
          <w:rFonts w:ascii="Times New Roman" w:hAnsi="Times New Roman" w:cs="Times New Roman"/>
          <w:color w:val="FF0000"/>
          <w:sz w:val="24"/>
          <w:szCs w:val="24"/>
        </w:rPr>
        <w:t>strainer. Add 1 µg anti-mouse CD16/CD32 (2.4G2 mAb; BD Biosciences, Cat. No. 553142) to 100 µL of the cells to block the Fc receptors. Incubate 10-15 min on ice, protected from light. Dead cells were excluded</w:t>
      </w:r>
      <w:r w:rsidRPr="00AC6B7F">
        <w:rPr>
          <w:rFonts w:ascii="Times New Roman" w:hAnsi="Times New Roman" w:cs="Times New Roman"/>
          <w:color w:val="FF0000"/>
          <w:sz w:val="24"/>
          <w:szCs w:val="24"/>
        </w:rPr>
        <w:t xml:space="preserve"> </w:t>
      </w:r>
      <w:r w:rsidRPr="00AC6B7F">
        <w:rPr>
          <w:rStyle w:val="fontstyle01"/>
          <w:rFonts w:ascii="Times New Roman" w:hAnsi="Times New Roman" w:cs="Times New Roman"/>
          <w:color w:val="FF0000"/>
          <w:sz w:val="24"/>
          <w:szCs w:val="24"/>
        </w:rPr>
        <w:t>using Fixable Viability Stain 510 (BD Bioscience, Cat. No. 564406).</w:t>
      </w:r>
      <w:r w:rsidRPr="00AC6B7F">
        <w:rPr>
          <w:rFonts w:ascii="Times New Roman" w:hAnsi="Times New Roman" w:cs="Times New Roman"/>
          <w:color w:val="FF0000"/>
          <w:sz w:val="24"/>
          <w:szCs w:val="24"/>
        </w:rPr>
        <w:t xml:space="preserve"> </w:t>
      </w:r>
      <w:r w:rsidRPr="00AC6B7F">
        <w:rPr>
          <w:rStyle w:val="fontstyle01"/>
          <w:rFonts w:ascii="Times New Roman" w:hAnsi="Times New Roman" w:cs="Times New Roman"/>
          <w:color w:val="FF0000"/>
          <w:sz w:val="24"/>
          <w:szCs w:val="24"/>
        </w:rPr>
        <w:t>Cells were surface stained for 20 min with anti-mouse CD11b (M1/70)-</w:t>
      </w:r>
      <w:r w:rsidRPr="00AC6B7F">
        <w:rPr>
          <w:rFonts w:ascii="Times New Roman" w:hAnsi="Times New Roman" w:cs="Times New Roman"/>
          <w:color w:val="FF0000"/>
          <w:sz w:val="24"/>
          <w:szCs w:val="24"/>
        </w:rPr>
        <w:t xml:space="preserve"> </w:t>
      </w:r>
      <w:r w:rsidRPr="00AC6B7F">
        <w:rPr>
          <w:rStyle w:val="fontstyle01"/>
          <w:rFonts w:ascii="Times New Roman" w:hAnsi="Times New Roman" w:cs="Times New Roman"/>
          <w:color w:val="FF0000"/>
          <w:sz w:val="24"/>
          <w:szCs w:val="24"/>
        </w:rPr>
        <w:t xml:space="preserve">PerCP/Cy5.5 (BioLegend, Cat. No. 101228), anti-mouse CD45 (30-F11)-FITC (BioLegend, Cat. No. 103108). Intracellular staining for </w:t>
      </w:r>
      <w:r w:rsidRPr="00AC6B7F">
        <w:rPr>
          <w:rFonts w:ascii="Times New Roman" w:hAnsi="Times New Roman" w:cs="Times New Roman"/>
          <w:color w:val="FF0000"/>
          <w:sz w:val="24"/>
          <w:szCs w:val="24"/>
        </w:rPr>
        <w:t xml:space="preserve">IL-1β (3A6) Mouse mAb </w:t>
      </w:r>
      <w:r w:rsidRPr="00AC6B7F">
        <w:rPr>
          <w:rFonts w:ascii="Times New Roman" w:eastAsia="Times New Roman" w:hAnsi="Times New Roman" w:cs="Times New Roman"/>
          <w:color w:val="FF0000"/>
          <w:sz w:val="24"/>
          <w:szCs w:val="24"/>
        </w:rPr>
        <w:t>(1:</w:t>
      </w:r>
      <w:r w:rsidRPr="00AC6B7F">
        <w:rPr>
          <w:rFonts w:ascii="Times New Roman" w:hAnsi="Times New Roman" w:cs="Times New Roman"/>
          <w:color w:val="FF0000"/>
          <w:sz w:val="24"/>
          <w:szCs w:val="24"/>
        </w:rPr>
        <w:t>3</w:t>
      </w:r>
      <w:r w:rsidRPr="00AC6B7F">
        <w:rPr>
          <w:rFonts w:ascii="Times New Roman" w:eastAsia="Times New Roman" w:hAnsi="Times New Roman" w:cs="Times New Roman"/>
          <w:color w:val="FF0000"/>
          <w:sz w:val="24"/>
          <w:szCs w:val="24"/>
        </w:rPr>
        <w:t>00; Cat No. 12242,</w:t>
      </w:r>
      <w:r w:rsidRPr="00AC6B7F">
        <w:rPr>
          <w:rFonts w:ascii="Times New Roman" w:hAnsi="Times New Roman" w:cs="Times New Roman"/>
          <w:color w:val="FF0000"/>
          <w:sz w:val="24"/>
          <w:szCs w:val="24"/>
        </w:rPr>
        <w:t xml:space="preserve"> CST</w:t>
      </w:r>
      <w:r w:rsidRPr="00AC6B7F">
        <w:rPr>
          <w:rFonts w:ascii="Times New Roman" w:eastAsia="Times New Roman" w:hAnsi="Times New Roman" w:cs="Times New Roman"/>
          <w:color w:val="FF0000"/>
          <w:sz w:val="24"/>
          <w:szCs w:val="24"/>
        </w:rPr>
        <w:t>)</w:t>
      </w:r>
      <w:r w:rsidRPr="00AC6B7F">
        <w:rPr>
          <w:rStyle w:val="fontstyle01"/>
          <w:rFonts w:ascii="Times New Roman" w:hAnsi="Times New Roman" w:cs="Times New Roman"/>
          <w:color w:val="FF0000"/>
          <w:sz w:val="24"/>
          <w:szCs w:val="24"/>
        </w:rPr>
        <w:t xml:space="preserve"> and ASC </w:t>
      </w:r>
      <w:r w:rsidRPr="00AC6B7F">
        <w:rPr>
          <w:rFonts w:ascii="Times New Roman" w:hAnsi="Times New Roman" w:cs="Times New Roman"/>
          <w:color w:val="FF0000"/>
          <w:sz w:val="24"/>
          <w:szCs w:val="24"/>
        </w:rPr>
        <w:t xml:space="preserve">(3A6) Rabbit mAb </w:t>
      </w:r>
      <w:r w:rsidRPr="00AC6B7F">
        <w:rPr>
          <w:rFonts w:ascii="Times New Roman" w:eastAsia="Times New Roman" w:hAnsi="Times New Roman" w:cs="Times New Roman"/>
          <w:color w:val="FF0000"/>
          <w:sz w:val="24"/>
          <w:szCs w:val="24"/>
        </w:rPr>
        <w:t>(1:</w:t>
      </w:r>
      <w:r w:rsidRPr="00AC6B7F">
        <w:rPr>
          <w:rFonts w:ascii="Times New Roman" w:hAnsi="Times New Roman" w:cs="Times New Roman"/>
          <w:color w:val="FF0000"/>
          <w:sz w:val="24"/>
          <w:szCs w:val="24"/>
        </w:rPr>
        <w:t>4</w:t>
      </w:r>
      <w:r w:rsidRPr="00AC6B7F">
        <w:rPr>
          <w:rFonts w:ascii="Times New Roman" w:eastAsia="Times New Roman" w:hAnsi="Times New Roman" w:cs="Times New Roman"/>
          <w:color w:val="FF0000"/>
          <w:sz w:val="24"/>
          <w:szCs w:val="24"/>
        </w:rPr>
        <w:t>00; Cat No. 67824,</w:t>
      </w:r>
      <w:r w:rsidRPr="00AC6B7F">
        <w:rPr>
          <w:rFonts w:ascii="Times New Roman" w:hAnsi="Times New Roman" w:cs="Times New Roman"/>
          <w:color w:val="FF0000"/>
          <w:sz w:val="24"/>
          <w:szCs w:val="24"/>
        </w:rPr>
        <w:t xml:space="preserve"> CST</w:t>
      </w:r>
      <w:r w:rsidRPr="00AC6B7F">
        <w:rPr>
          <w:rFonts w:ascii="Times New Roman" w:eastAsia="Times New Roman" w:hAnsi="Times New Roman" w:cs="Times New Roman"/>
          <w:color w:val="FF0000"/>
          <w:sz w:val="24"/>
          <w:szCs w:val="24"/>
        </w:rPr>
        <w:t>)</w:t>
      </w:r>
      <w:r w:rsidRPr="00AC6B7F">
        <w:rPr>
          <w:rStyle w:val="fontstyle01"/>
          <w:rFonts w:ascii="Times New Roman" w:hAnsi="Times New Roman" w:cs="Times New Roman"/>
          <w:color w:val="FF0000"/>
          <w:sz w:val="24"/>
          <w:szCs w:val="24"/>
        </w:rPr>
        <w:t xml:space="preserve"> was performed for 60 min, after treatment with permeabilization buffer (eBioscience). Goat anti-rabbit antibody conjugated to Alexa Fluor 647 (Cat No. A-21244, Thermo Fisher Scientific) and goat anti-mouse antibody conjugated to Alexa Fluor 555 (Cat No. A-21422, Thermo Fisher Scientific) w</w:t>
      </w:r>
      <w:r w:rsidRPr="00AC6B7F">
        <w:rPr>
          <w:rStyle w:val="fontstyle01"/>
          <w:rFonts w:ascii="Times New Roman" w:hAnsi="Times New Roman" w:cs="Times New Roman" w:hint="eastAsia"/>
          <w:color w:val="FF0000"/>
          <w:sz w:val="24"/>
          <w:szCs w:val="24"/>
        </w:rPr>
        <w:t>ere</w:t>
      </w:r>
      <w:r w:rsidRPr="00AC6B7F">
        <w:rPr>
          <w:rStyle w:val="fontstyle01"/>
          <w:rFonts w:ascii="Times New Roman" w:hAnsi="Times New Roman" w:cs="Times New Roman"/>
          <w:color w:val="FF0000"/>
          <w:sz w:val="24"/>
          <w:szCs w:val="24"/>
        </w:rPr>
        <w:t xml:space="preserve"> used for staining for 30 min. Data were analysed with FlowJo</w:t>
      </w:r>
      <w:r w:rsidRPr="00AC6B7F">
        <w:rPr>
          <w:rFonts w:ascii="Times New Roman" w:hAnsi="Times New Roman" w:cs="Times New Roman"/>
          <w:color w:val="FF0000"/>
          <w:sz w:val="24"/>
          <w:szCs w:val="24"/>
        </w:rPr>
        <w:t xml:space="preserve"> software</w:t>
      </w:r>
      <w:r w:rsidRPr="00AC6B7F">
        <w:rPr>
          <w:rStyle w:val="fontstyle01"/>
          <w:rFonts w:ascii="Times New Roman" w:hAnsi="Times New Roman" w:cs="Times New Roman"/>
          <w:color w:val="FF0000"/>
          <w:sz w:val="24"/>
          <w:szCs w:val="24"/>
        </w:rPr>
        <w:t xml:space="preserve"> (Tree Star Inc., Ashland, OR).</w:t>
      </w:r>
    </w:p>
    <w:p w:rsidR="00E80E2C" w:rsidRPr="00AC6B7F" w:rsidRDefault="00E80E2C" w:rsidP="00891BC5">
      <w:pPr>
        <w:spacing w:after="0" w:line="360" w:lineRule="auto"/>
        <w:jc w:val="both"/>
        <w:rPr>
          <w:rFonts w:ascii="Times New Roman" w:eastAsia="宋体" w:hAnsi="Times New Roman" w:cs="Times New Roman"/>
          <w:sz w:val="24"/>
          <w:szCs w:val="24"/>
        </w:rPr>
      </w:pPr>
    </w:p>
    <w:p w:rsidR="001101CD" w:rsidRPr="00E47A52" w:rsidRDefault="001101CD" w:rsidP="00891BC5">
      <w:pPr>
        <w:spacing w:after="0" w:line="360" w:lineRule="auto"/>
        <w:jc w:val="both"/>
        <w:rPr>
          <w:rFonts w:ascii="Times New Roman" w:hAnsi="Times New Roman" w:cs="Times New Roman"/>
          <w:b/>
          <w:sz w:val="24"/>
          <w:szCs w:val="24"/>
        </w:rPr>
      </w:pPr>
      <w:r w:rsidRPr="00E47A52">
        <w:rPr>
          <w:rFonts w:ascii="Times New Roman" w:eastAsia="Times New Roman" w:hAnsi="Times New Roman" w:cs="Times New Roman"/>
          <w:b/>
          <w:sz w:val="24"/>
          <w:szCs w:val="24"/>
        </w:rPr>
        <w:t>Western blot analysis</w:t>
      </w:r>
    </w:p>
    <w:p w:rsidR="001101CD" w:rsidRDefault="001101CD" w:rsidP="00891BC5">
      <w:pPr>
        <w:spacing w:after="0" w:line="360" w:lineRule="auto"/>
        <w:jc w:val="both"/>
        <w:rPr>
          <w:rFonts w:ascii="Times New Roman" w:eastAsia="Times New Roman" w:hAnsi="Times New Roman" w:cs="Times New Roman"/>
          <w:sz w:val="24"/>
          <w:szCs w:val="24"/>
        </w:rPr>
      </w:pPr>
      <w:r w:rsidRPr="00E47A52">
        <w:rPr>
          <w:rFonts w:ascii="Times New Roman" w:hAnsi="Times New Roman" w:cs="Times New Roman"/>
          <w:bCs/>
          <w:sz w:val="24"/>
          <w:szCs w:val="24"/>
        </w:rPr>
        <w:t xml:space="preserve">Tissues were lysed in ice-cold Tissue Extraction Reagent I (FNN0071, ThermoFisher, USA) </w:t>
      </w:r>
      <w:r w:rsidRPr="00E47A52">
        <w:rPr>
          <w:rFonts w:ascii="Times New Roman" w:eastAsia="Times New Roman" w:hAnsi="Times New Roman" w:cs="Times New Roman"/>
          <w:sz w:val="24"/>
          <w:szCs w:val="24"/>
        </w:rPr>
        <w:t xml:space="preserve">containing protease inhibitor cocktail (Cat. #11873580001, Roche, Branford, CT). </w:t>
      </w:r>
      <w:r w:rsidRPr="00E47A52">
        <w:rPr>
          <w:rFonts w:ascii="Times New Roman" w:hAnsi="Times New Roman" w:cs="Times New Roman"/>
          <w:sz w:val="24"/>
          <w:szCs w:val="24"/>
        </w:rPr>
        <w:t xml:space="preserve">The protein samples with loading buffer and heat were mixed in a water bath at </w:t>
      </w:r>
      <w:r w:rsidRPr="00E47A52">
        <w:rPr>
          <w:rFonts w:ascii="Times New Roman" w:hAnsi="Times New Roman" w:cs="Times New Roman"/>
          <w:sz w:val="24"/>
          <w:szCs w:val="24"/>
        </w:rPr>
        <w:lastRenderedPageBreak/>
        <w:t xml:space="preserve">100 °C for 8 minutes. Protein samples (20 μg) were separated by 12% SDS-PAGE gels and then transferred onto PVDF membranes. After electrophoresis, the membranes were blocked with 3% BSA for 60 minutes at room temperature, followed by incubation with primary antibody at 4 °C overnight. </w:t>
      </w:r>
      <w:r w:rsidRPr="00E47A52">
        <w:rPr>
          <w:rFonts w:ascii="Times New Roman" w:eastAsia="宋体" w:hAnsi="Times New Roman" w:cs="Times New Roman"/>
          <w:sz w:val="24"/>
          <w:szCs w:val="24"/>
        </w:rPr>
        <w:t xml:space="preserve">The following </w:t>
      </w:r>
      <w:r w:rsidRPr="00E47A52">
        <w:rPr>
          <w:rFonts w:ascii="Times New Roman" w:hAnsi="Times New Roman" w:cs="Times New Roman"/>
          <w:sz w:val="24"/>
          <w:szCs w:val="24"/>
        </w:rPr>
        <w:t>primary antibodies</w:t>
      </w:r>
      <w:r w:rsidRPr="00E47A52">
        <w:rPr>
          <w:rFonts w:ascii="Times New Roman" w:eastAsia="宋体" w:hAnsi="Times New Roman" w:cs="Times New Roman"/>
          <w:sz w:val="24"/>
          <w:szCs w:val="24"/>
        </w:rPr>
        <w:t xml:space="preserve"> and </w:t>
      </w:r>
      <w:r w:rsidRPr="00E47A52">
        <w:rPr>
          <w:rFonts w:ascii="Times New Roman" w:eastAsia="Times New Roman" w:hAnsi="Times New Roman" w:cs="Times New Roman"/>
          <w:sz w:val="24"/>
          <w:szCs w:val="24"/>
        </w:rPr>
        <w:t>secondary antibodies purchased</w:t>
      </w:r>
      <w:r w:rsidRPr="00E47A52">
        <w:rPr>
          <w:rFonts w:ascii="Times New Roman" w:hAnsi="Times New Roman" w:cs="Times New Roman"/>
          <w:sz w:val="24"/>
          <w:szCs w:val="24"/>
        </w:rPr>
        <w:t xml:space="preserve"> from </w:t>
      </w:r>
      <w:r w:rsidRPr="00E47A52">
        <w:rPr>
          <w:rFonts w:ascii="Times New Roman" w:eastAsia="Times New Roman" w:hAnsi="Times New Roman" w:cs="Times New Roman"/>
          <w:sz w:val="24"/>
          <w:szCs w:val="24"/>
        </w:rPr>
        <w:t>Cell Signaling Technology</w:t>
      </w:r>
      <w:r w:rsidRPr="00E47A52">
        <w:rPr>
          <w:rFonts w:ascii="Times New Roman" w:hAnsi="Times New Roman" w:cs="Times New Roman"/>
          <w:sz w:val="24"/>
          <w:szCs w:val="24"/>
        </w:rPr>
        <w:t xml:space="preserve"> </w:t>
      </w:r>
      <w:r w:rsidRPr="00E47A52">
        <w:rPr>
          <w:rFonts w:ascii="Times New Roman" w:eastAsia="宋体" w:hAnsi="Times New Roman" w:cs="Times New Roman"/>
          <w:sz w:val="24"/>
          <w:szCs w:val="24"/>
        </w:rPr>
        <w:t>were used</w:t>
      </w:r>
      <w:r w:rsidRPr="00E47A52">
        <w:rPr>
          <w:rFonts w:ascii="Times New Roman" w:hAnsi="Times New Roman" w:cs="Times New Roman"/>
          <w:sz w:val="24"/>
          <w:szCs w:val="24"/>
        </w:rPr>
        <w:t xml:space="preserve">: </w:t>
      </w:r>
      <w:r w:rsidRPr="00E47A52">
        <w:rPr>
          <w:rFonts w:ascii="Times New Roman" w:hAnsi="Times New Roman" w:cs="Times New Roman"/>
          <w:sz w:val="24"/>
          <w:szCs w:val="24"/>
          <w:shd w:val="clear" w:color="auto" w:fill="FFFFFF"/>
        </w:rPr>
        <w:t xml:space="preserve">NLRP3 </w:t>
      </w:r>
      <w:r w:rsidRPr="00E47A52">
        <w:rPr>
          <w:rFonts w:ascii="Times New Roman" w:eastAsia="Times New Roman" w:hAnsi="Times New Roman" w:cs="Times New Roman"/>
          <w:sz w:val="24"/>
          <w:szCs w:val="24"/>
        </w:rPr>
        <w:t>(Cat# 15101)</w:t>
      </w:r>
      <w:r w:rsidRPr="00E47A52">
        <w:rPr>
          <w:rFonts w:ascii="Times New Roman" w:hAnsi="Times New Roman" w:cs="Times New Roman"/>
          <w:sz w:val="24"/>
          <w:szCs w:val="24"/>
          <w:shd w:val="clear" w:color="auto" w:fill="FFFFFF"/>
        </w:rPr>
        <w:t xml:space="preserve">, Caspase1 </w:t>
      </w:r>
      <w:r w:rsidRPr="00E47A52">
        <w:rPr>
          <w:rFonts w:ascii="Times New Roman" w:eastAsia="Times New Roman" w:hAnsi="Times New Roman" w:cs="Times New Roman"/>
          <w:sz w:val="24"/>
          <w:szCs w:val="24"/>
        </w:rPr>
        <w:t>(Cat#</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2225)</w:t>
      </w:r>
      <w:r w:rsidRPr="00E47A52">
        <w:rPr>
          <w:rFonts w:ascii="Times New Roman" w:hAnsi="Times New Roman" w:cs="Times New Roman"/>
          <w:sz w:val="24"/>
          <w:szCs w:val="24"/>
          <w:shd w:val="clear" w:color="auto" w:fill="FFFFFF"/>
        </w:rPr>
        <w:t xml:space="preserve">, ASC </w:t>
      </w:r>
      <w:r w:rsidRPr="00E47A52">
        <w:rPr>
          <w:rFonts w:ascii="Times New Roman" w:eastAsia="Times New Roman" w:hAnsi="Times New Roman" w:cs="Times New Roman"/>
          <w:sz w:val="24"/>
          <w:szCs w:val="24"/>
        </w:rPr>
        <w:t>(Cat# 67824)</w:t>
      </w:r>
      <w:r w:rsidRPr="00E47A52">
        <w:rPr>
          <w:rFonts w:ascii="Times New Roman" w:hAnsi="Times New Roman" w:cs="Times New Roman"/>
          <w:sz w:val="24"/>
          <w:szCs w:val="24"/>
          <w:shd w:val="clear" w:color="auto" w:fill="FFFFFF"/>
        </w:rPr>
        <w:t xml:space="preserve">, IL-1β </w:t>
      </w:r>
      <w:r w:rsidRPr="00E47A52">
        <w:rPr>
          <w:rFonts w:ascii="Times New Roman" w:eastAsia="Times New Roman" w:hAnsi="Times New Roman" w:cs="Times New Roman"/>
          <w:sz w:val="24"/>
          <w:szCs w:val="24"/>
        </w:rPr>
        <w:t>(Cat# 12242), β-Tubulin</w:t>
      </w:r>
      <w:r w:rsidRPr="00E47A52">
        <w:rPr>
          <w:rFonts w:ascii="Times New Roman" w:hAnsi="Times New Roman" w:cs="Times New Roman"/>
          <w:sz w:val="24"/>
          <w:szCs w:val="24"/>
          <w:shd w:val="clear" w:color="auto" w:fill="FFFFFF"/>
        </w:rPr>
        <w:t xml:space="preserve"> </w:t>
      </w:r>
      <w:r w:rsidRPr="00E47A52">
        <w:rPr>
          <w:rFonts w:ascii="Times New Roman" w:eastAsia="Times New Roman" w:hAnsi="Times New Roman" w:cs="Times New Roman"/>
          <w:sz w:val="24"/>
          <w:szCs w:val="24"/>
        </w:rPr>
        <w:t xml:space="preserve">(Cat# </w:t>
      </w:r>
      <w:r w:rsidRPr="00E47A52">
        <w:rPr>
          <w:rFonts w:ascii="Times New Roman" w:hAnsi="Times New Roman" w:cs="Times New Roman"/>
          <w:sz w:val="24"/>
          <w:szCs w:val="24"/>
        </w:rPr>
        <w:t>2146</w:t>
      </w:r>
      <w:r w:rsidRPr="00E47A52">
        <w:rPr>
          <w:rFonts w:ascii="Times New Roman" w:eastAsia="Times New Roman" w:hAnsi="Times New Roman" w:cs="Times New Roman"/>
          <w:sz w:val="24"/>
          <w:szCs w:val="24"/>
        </w:rPr>
        <w:t>)</w:t>
      </w:r>
      <w:r w:rsidRPr="00E47A52">
        <w:rPr>
          <w:rFonts w:ascii="Times New Roman" w:hAnsi="Times New Roman" w:cs="Times New Roman"/>
          <w:sz w:val="24"/>
          <w:szCs w:val="24"/>
        </w:rPr>
        <w:t xml:space="preserve"> </w:t>
      </w:r>
      <w:r w:rsidRPr="00E47A52">
        <w:rPr>
          <w:rFonts w:ascii="Times New Roman" w:eastAsia="Times New Roman" w:hAnsi="Times New Roman" w:cs="Times New Roman"/>
          <w:sz w:val="24"/>
          <w:szCs w:val="24"/>
        </w:rPr>
        <w:t>and GAPDH (Cat# 2118)</w:t>
      </w:r>
      <w:r w:rsidRPr="00E47A52">
        <w:rPr>
          <w:rFonts w:ascii="Times New Roman" w:hAnsi="Times New Roman" w:cs="Times New Roman"/>
          <w:sz w:val="24"/>
          <w:szCs w:val="24"/>
        </w:rPr>
        <w:t>.</w:t>
      </w:r>
      <w:r w:rsidRPr="00E47A52">
        <w:rPr>
          <w:rFonts w:ascii="Times New Roman" w:eastAsia="Times New Roman" w:hAnsi="Times New Roman" w:cs="Times New Roman"/>
          <w:color w:val="FF0000"/>
          <w:sz w:val="24"/>
          <w:szCs w:val="24"/>
        </w:rPr>
        <w:t xml:space="preserve"> </w:t>
      </w:r>
      <w:r w:rsidRPr="00E47A52">
        <w:rPr>
          <w:rFonts w:ascii="Times New Roman" w:eastAsia="Times New Roman" w:hAnsi="Times New Roman" w:cs="Times New Roman"/>
          <w:sz w:val="24"/>
          <w:szCs w:val="24"/>
        </w:rPr>
        <w:t xml:space="preserve">After removing the primary antibody diluent and washing three times with PBST, the membranes were incubated with the secondary antibody for 90 minutes at room temperature. A chemiluminescence reagent </w:t>
      </w:r>
      <w:r w:rsidRPr="00E47A52">
        <w:rPr>
          <w:rFonts w:ascii="Times New Roman" w:eastAsia="Times New Roman" w:hAnsi="Times New Roman" w:cs="Times New Roman"/>
          <w:sz w:val="24"/>
          <w:szCs w:val="24"/>
          <w:shd w:val="clear" w:color="auto" w:fill="FFFFFF"/>
        </w:rPr>
        <w:t>(SuperSignal West Dura Extended Duration Substrate, Thermo Scientific)</w:t>
      </w:r>
      <w:r w:rsidRPr="00E47A52">
        <w:rPr>
          <w:rFonts w:ascii="Times New Roman" w:eastAsia="Times New Roman" w:hAnsi="Times New Roman" w:cs="Times New Roman"/>
          <w:sz w:val="24"/>
          <w:szCs w:val="24"/>
        </w:rPr>
        <w:t xml:space="preserve"> was added to the membranes. The chemiluminescence detection system was used to record the bands.</w:t>
      </w:r>
    </w:p>
    <w:p w:rsidR="00AD52EE" w:rsidRDefault="00AD52EE" w:rsidP="00891BC5">
      <w:pPr>
        <w:spacing w:after="0" w:line="360" w:lineRule="auto"/>
        <w:jc w:val="both"/>
        <w:rPr>
          <w:rFonts w:ascii="Times New Roman" w:eastAsia="Times New Roman" w:hAnsi="Times New Roman" w:cs="Times New Roman"/>
          <w:color w:val="FF0000"/>
          <w:sz w:val="24"/>
          <w:szCs w:val="24"/>
        </w:rPr>
      </w:pPr>
    </w:p>
    <w:p w:rsidR="00400659" w:rsidRPr="00971923" w:rsidRDefault="00400659" w:rsidP="00400659">
      <w:pPr>
        <w:spacing w:after="0" w:line="360" w:lineRule="auto"/>
        <w:jc w:val="both"/>
        <w:rPr>
          <w:rFonts w:ascii="Times New Roman" w:eastAsia="宋体" w:hAnsi="Times New Roman" w:cs="Times New Roman"/>
          <w:sz w:val="24"/>
          <w:szCs w:val="24"/>
        </w:rPr>
      </w:pPr>
      <w:r w:rsidRPr="00E47A52">
        <w:rPr>
          <w:rFonts w:ascii="Times New Roman" w:hAnsi="Times New Roman" w:cs="Times New Roman"/>
          <w:b/>
          <w:sz w:val="24"/>
          <w:szCs w:val="24"/>
        </w:rPr>
        <w:t xml:space="preserve">Table S1. </w:t>
      </w:r>
      <w:r w:rsidRPr="00E47A52">
        <w:rPr>
          <w:rFonts w:ascii="Times New Roman" w:hAnsi="Times New Roman" w:cs="Times New Roman"/>
          <w:sz w:val="24"/>
          <w:szCs w:val="24"/>
        </w:rPr>
        <w:t xml:space="preserve">Primers </w:t>
      </w:r>
      <w:r>
        <w:rPr>
          <w:rFonts w:ascii="Times New Roman" w:hAnsi="Times New Roman" w:cs="Times New Roman"/>
          <w:sz w:val="24"/>
          <w:szCs w:val="24"/>
        </w:rPr>
        <w:t xml:space="preserve">were </w:t>
      </w:r>
      <w:r w:rsidRPr="00E47A52">
        <w:rPr>
          <w:rFonts w:ascii="Times New Roman" w:hAnsi="Times New Roman" w:cs="Times New Roman"/>
          <w:sz w:val="24"/>
          <w:szCs w:val="24"/>
        </w:rPr>
        <w:t>used for real-time quantitative PCR.</w:t>
      </w:r>
    </w:p>
    <w:tbl>
      <w:tblPr>
        <w:tblW w:w="5560" w:type="pct"/>
        <w:jc w:val="center"/>
        <w:tblBorders>
          <w:bottom w:val="single" w:sz="8" w:space="0" w:color="auto"/>
        </w:tblBorders>
        <w:tblLook w:val="00A0" w:firstRow="1" w:lastRow="0" w:firstColumn="1" w:lastColumn="0" w:noHBand="0" w:noVBand="0"/>
      </w:tblPr>
      <w:tblGrid>
        <w:gridCol w:w="1190"/>
        <w:gridCol w:w="4190"/>
        <w:gridCol w:w="4096"/>
      </w:tblGrid>
      <w:tr w:rsidR="00400659" w:rsidRPr="00971923" w:rsidTr="00AB0A8D">
        <w:trPr>
          <w:jc w:val="center"/>
        </w:trPr>
        <w:tc>
          <w:tcPr>
            <w:tcW w:w="628" w:type="pct"/>
            <w:tcBorders>
              <w:top w:val="single" w:sz="8"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b/>
                <w:color w:val="auto"/>
                <w:sz w:val="24"/>
                <w:szCs w:val="24"/>
              </w:rPr>
            </w:pPr>
            <w:r w:rsidRPr="00971923">
              <w:rPr>
                <w:rFonts w:ascii="Times New Roman" w:hAnsi="Times New Roman"/>
                <w:b/>
                <w:color w:val="auto"/>
                <w:sz w:val="24"/>
                <w:szCs w:val="24"/>
              </w:rPr>
              <w:t>Target</w:t>
            </w:r>
          </w:p>
        </w:tc>
        <w:tc>
          <w:tcPr>
            <w:tcW w:w="2211" w:type="pct"/>
            <w:tcBorders>
              <w:top w:val="single" w:sz="8"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b/>
                <w:color w:val="auto"/>
                <w:sz w:val="24"/>
                <w:szCs w:val="24"/>
              </w:rPr>
            </w:pPr>
            <w:r w:rsidRPr="00971923">
              <w:rPr>
                <w:rFonts w:ascii="Times New Roman" w:hAnsi="Times New Roman"/>
                <w:b/>
                <w:color w:val="auto"/>
                <w:sz w:val="24"/>
                <w:szCs w:val="24"/>
              </w:rPr>
              <w:t xml:space="preserve">Forward primer (’5 to 3’) </w:t>
            </w:r>
          </w:p>
        </w:tc>
        <w:tc>
          <w:tcPr>
            <w:tcW w:w="2161" w:type="pct"/>
            <w:tcBorders>
              <w:top w:val="single" w:sz="8"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b/>
                <w:color w:val="auto"/>
                <w:sz w:val="24"/>
                <w:szCs w:val="24"/>
                <w:lang w:val="da-DK"/>
              </w:rPr>
            </w:pPr>
            <w:r w:rsidRPr="00971923">
              <w:rPr>
                <w:rFonts w:ascii="Times New Roman" w:hAnsi="Times New Roman"/>
                <w:b/>
                <w:color w:val="auto"/>
                <w:sz w:val="24"/>
                <w:szCs w:val="24"/>
                <w:lang w:val="da-DK"/>
              </w:rPr>
              <w:t xml:space="preserve">Reverse primer (’5 to 3’) </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hAnsi="Times New Roman"/>
                <w:i/>
                <w:color w:val="auto"/>
                <w:sz w:val="24"/>
                <w:szCs w:val="24"/>
              </w:rPr>
              <w:t>G</w:t>
            </w:r>
            <w:r w:rsidRPr="00971923">
              <w:rPr>
                <w:rFonts w:ascii="Times New Roman" w:eastAsiaTheme="minorEastAsia" w:hAnsi="Times New Roman"/>
                <w:i/>
                <w:color w:val="auto"/>
                <w:sz w:val="24"/>
                <w:szCs w:val="24"/>
                <w:lang w:eastAsia="zh-CN"/>
              </w:rPr>
              <w:t>apdh</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CCCAGCAAGGACACTGAGCAA</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TTATGGGGGTCTGGGATGGAAA</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r w:rsidRPr="00971923">
              <w:rPr>
                <w:rFonts w:ascii="Times New Roman" w:hAnsi="Times New Roman"/>
                <w:i/>
                <w:color w:val="auto"/>
                <w:sz w:val="24"/>
                <w:szCs w:val="24"/>
              </w:rPr>
              <w:t>Actb</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TGTTACCAACTGGGACGACA</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GGGGTGTTGAAGGTCTCAAA</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r w:rsidRPr="00971923">
              <w:rPr>
                <w:rFonts w:ascii="Times New Roman" w:eastAsiaTheme="minorEastAsia" w:hAnsi="Times New Roman"/>
                <w:i/>
                <w:color w:val="auto"/>
                <w:sz w:val="24"/>
                <w:szCs w:val="24"/>
                <w:lang w:eastAsia="zh-CN"/>
              </w:rPr>
              <w:t>Il-1</w:t>
            </w:r>
            <w:r w:rsidRPr="00971923">
              <w:rPr>
                <w:rFonts w:ascii="Times New Roman" w:eastAsia="宋体" w:hAnsi="Times New Roman"/>
                <w:i/>
                <w:color w:val="auto"/>
                <w:sz w:val="24"/>
                <w:szCs w:val="24"/>
                <w:lang w:eastAsia="zh-CN"/>
              </w:rPr>
              <w:t>β</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CACTCATTGTGGCTGTGGAGAAG</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TTGTTCATCTCGGAGCCTGTAG</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Tnf</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AGAGGCACTCCCCCAAAAGAT</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hAnsi="Times New Roman"/>
                <w:color w:val="auto"/>
                <w:sz w:val="24"/>
                <w:szCs w:val="24"/>
              </w:rPr>
              <w:t>GGGTCTGGGCCATAGAACTGAT</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Nlrp3</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TCCCAGACACTCATGTTGCC</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GTCCAGTTCAGTGAGGCTCC</w:t>
            </w:r>
          </w:p>
        </w:tc>
      </w:tr>
      <w:tr w:rsidR="00400659" w:rsidRPr="00971923" w:rsidTr="00AB0A8D">
        <w:trPr>
          <w:trHeight w:val="571"/>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Casp1</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GCTACCTGGCAGGAATTCTGGA</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TCAGTCCTGGAAATGTGCCATC</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Pycard</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CCATATGTGGCCCAGTGGTAG</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TGGGGAGCCAGGAATCATTTG</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Il1r1</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CTTGAGGAGGCAGTTTTCGT</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AGCCCCAGTAGCACTTTCAT</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Pr>
                <w:rFonts w:ascii="Times New Roman" w:eastAsiaTheme="minorEastAsia" w:hAnsi="Times New Roman"/>
                <w:i/>
                <w:color w:val="auto"/>
                <w:sz w:val="24"/>
                <w:szCs w:val="24"/>
                <w:lang w:eastAsia="zh-CN"/>
              </w:rPr>
              <w:t>Myd88</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07436B">
              <w:rPr>
                <w:rFonts w:ascii="Times New Roman" w:hAnsi="Times New Roman"/>
                <w:color w:val="auto"/>
                <w:sz w:val="24"/>
                <w:szCs w:val="24"/>
              </w:rPr>
              <w:t>ACTGATGCGGAGCCAGATTC</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07436B">
              <w:rPr>
                <w:rFonts w:ascii="Times New Roman" w:hAnsi="Times New Roman"/>
                <w:color w:val="auto"/>
                <w:sz w:val="24"/>
                <w:szCs w:val="24"/>
              </w:rPr>
              <w:t>TGGGAGGAAAGGCAGTCCTA</w:t>
            </w:r>
          </w:p>
        </w:tc>
      </w:tr>
      <w:tr w:rsidR="00400659" w:rsidRPr="00971923" w:rsidTr="00AB0A8D">
        <w:trPr>
          <w:jc w:val="center"/>
        </w:trPr>
        <w:tc>
          <w:tcPr>
            <w:tcW w:w="628" w:type="pct"/>
            <w:tcBorders>
              <w:top w:val="nil"/>
              <w:left w:val="nil"/>
              <w:bottom w:val="nil"/>
              <w:right w:val="nil"/>
            </w:tcBorders>
            <w:vAlign w:val="center"/>
          </w:tcPr>
          <w:p w:rsidR="00400659" w:rsidRDefault="00400659" w:rsidP="00AB0A8D">
            <w:pPr>
              <w:pStyle w:val="Mdeck5tablebody"/>
              <w:spacing w:line="360" w:lineRule="auto"/>
              <w:jc w:val="both"/>
              <w:rPr>
                <w:rFonts w:ascii="Times New Roman" w:eastAsiaTheme="minorEastAsia" w:hAnsi="Times New Roman"/>
                <w:i/>
                <w:color w:val="auto"/>
                <w:sz w:val="24"/>
                <w:szCs w:val="24"/>
                <w:lang w:eastAsia="zh-CN"/>
              </w:rPr>
            </w:pPr>
            <w:r>
              <w:rPr>
                <w:rFonts w:ascii="Times New Roman" w:eastAsiaTheme="minorEastAsia" w:hAnsi="Times New Roman"/>
                <w:i/>
                <w:color w:val="auto"/>
                <w:sz w:val="24"/>
                <w:szCs w:val="24"/>
                <w:lang w:eastAsia="zh-CN"/>
              </w:rPr>
              <w:t>Gsdmd</w:t>
            </w:r>
          </w:p>
        </w:tc>
        <w:tc>
          <w:tcPr>
            <w:tcW w:w="2211" w:type="pct"/>
            <w:tcBorders>
              <w:top w:val="nil"/>
              <w:left w:val="nil"/>
              <w:bottom w:val="nil"/>
              <w:right w:val="nil"/>
            </w:tcBorders>
            <w:vAlign w:val="center"/>
          </w:tcPr>
          <w:p w:rsidR="00400659" w:rsidRPr="0007436B"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CCTGAGTTCCGCTCTTGGTC</w:t>
            </w:r>
          </w:p>
        </w:tc>
        <w:tc>
          <w:tcPr>
            <w:tcW w:w="2161" w:type="pct"/>
            <w:tcBorders>
              <w:top w:val="nil"/>
              <w:left w:val="nil"/>
              <w:bottom w:val="nil"/>
              <w:right w:val="nil"/>
            </w:tcBorders>
            <w:vAlign w:val="center"/>
          </w:tcPr>
          <w:p w:rsidR="00400659" w:rsidRPr="0007436B"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CGATGGCATGGTCCTCGATT</w:t>
            </w:r>
          </w:p>
        </w:tc>
      </w:tr>
      <w:tr w:rsidR="00400659" w:rsidRPr="00971923" w:rsidTr="00AB0A8D">
        <w:trPr>
          <w:jc w:val="center"/>
        </w:trPr>
        <w:tc>
          <w:tcPr>
            <w:tcW w:w="628" w:type="pct"/>
            <w:tcBorders>
              <w:top w:val="nil"/>
              <w:left w:val="nil"/>
              <w:bottom w:val="nil"/>
              <w:right w:val="nil"/>
            </w:tcBorders>
            <w:vAlign w:val="center"/>
          </w:tcPr>
          <w:p w:rsidR="00400659"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EF7AE4">
              <w:rPr>
                <w:rFonts w:ascii="Times New Roman" w:eastAsiaTheme="minorEastAsia" w:hAnsi="Times New Roman"/>
                <w:i/>
                <w:color w:val="auto"/>
                <w:sz w:val="24"/>
                <w:szCs w:val="24"/>
                <w:lang w:eastAsia="zh-CN"/>
              </w:rPr>
              <w:t>Irf9</w:t>
            </w:r>
          </w:p>
        </w:tc>
        <w:tc>
          <w:tcPr>
            <w:tcW w:w="2211" w:type="pct"/>
            <w:tcBorders>
              <w:top w:val="nil"/>
              <w:left w:val="nil"/>
              <w:bottom w:val="nil"/>
              <w:right w:val="nil"/>
            </w:tcBorders>
            <w:vAlign w:val="center"/>
          </w:tcPr>
          <w:p w:rsidR="00400659" w:rsidRPr="00EF7AE4"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GACAGCAACAGCAACTGCAA</w:t>
            </w:r>
          </w:p>
        </w:tc>
        <w:tc>
          <w:tcPr>
            <w:tcW w:w="2161" w:type="pct"/>
            <w:tcBorders>
              <w:top w:val="nil"/>
              <w:left w:val="nil"/>
              <w:bottom w:val="nil"/>
              <w:right w:val="nil"/>
            </w:tcBorders>
            <w:vAlign w:val="center"/>
          </w:tcPr>
          <w:p w:rsidR="00400659" w:rsidRPr="00EF7AE4"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CGGCCACCATAGATGAAGGT</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Pr>
                <w:rFonts w:ascii="Times New Roman" w:eastAsiaTheme="minorEastAsia" w:hAnsi="Times New Roman"/>
                <w:i/>
                <w:color w:val="auto"/>
                <w:sz w:val="24"/>
                <w:szCs w:val="24"/>
                <w:lang w:eastAsia="zh-CN"/>
              </w:rPr>
              <w:t>Tlr4</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07436B">
              <w:rPr>
                <w:rFonts w:ascii="Times New Roman" w:hAnsi="Times New Roman"/>
                <w:color w:val="auto"/>
                <w:sz w:val="24"/>
                <w:szCs w:val="24"/>
              </w:rPr>
              <w:t>ACTGTTCTTCTCCTGCCTGAC</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GGGACTTTGCTGAGTTTCTGA</w:t>
            </w:r>
          </w:p>
        </w:tc>
      </w:tr>
      <w:tr w:rsidR="00400659" w:rsidRPr="00971923" w:rsidTr="00AB0A8D">
        <w:trPr>
          <w:jc w:val="center"/>
        </w:trPr>
        <w:tc>
          <w:tcPr>
            <w:tcW w:w="62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Pr>
                <w:rFonts w:ascii="Times New Roman" w:eastAsiaTheme="minorEastAsia" w:hAnsi="Times New Roman"/>
                <w:i/>
                <w:color w:val="auto"/>
                <w:sz w:val="24"/>
                <w:szCs w:val="24"/>
                <w:lang w:eastAsia="zh-CN"/>
              </w:rPr>
              <w:t>Il18</w:t>
            </w:r>
          </w:p>
        </w:tc>
        <w:tc>
          <w:tcPr>
            <w:tcW w:w="221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TCAGACAACTTTGGCCGACT</w:t>
            </w:r>
          </w:p>
        </w:tc>
        <w:tc>
          <w:tcPr>
            <w:tcW w:w="2161"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GGTCACAGCCAGTCCTCTTAC</w:t>
            </w:r>
          </w:p>
        </w:tc>
      </w:tr>
      <w:tr w:rsidR="00400659" w:rsidRPr="00971923" w:rsidTr="00AB0A8D">
        <w:trPr>
          <w:jc w:val="center"/>
        </w:trPr>
        <w:tc>
          <w:tcPr>
            <w:tcW w:w="628" w:type="pct"/>
            <w:tcBorders>
              <w:top w:val="nil"/>
              <w:left w:val="nil"/>
              <w:bottom w:val="nil"/>
              <w:right w:val="nil"/>
            </w:tcBorders>
            <w:vAlign w:val="center"/>
          </w:tcPr>
          <w:p w:rsidR="00400659" w:rsidRDefault="00400659" w:rsidP="00AB0A8D">
            <w:pPr>
              <w:pStyle w:val="Mdeck5tablebody"/>
              <w:spacing w:line="360" w:lineRule="auto"/>
              <w:jc w:val="both"/>
              <w:rPr>
                <w:rFonts w:ascii="Times New Roman" w:eastAsiaTheme="minorEastAsia" w:hAnsi="Times New Roman"/>
                <w:i/>
                <w:color w:val="auto"/>
                <w:sz w:val="24"/>
                <w:szCs w:val="24"/>
                <w:lang w:eastAsia="zh-CN"/>
              </w:rPr>
            </w:pPr>
            <w:r>
              <w:rPr>
                <w:rFonts w:ascii="Times New Roman" w:eastAsiaTheme="minorEastAsia" w:hAnsi="Times New Roman"/>
                <w:i/>
                <w:color w:val="auto"/>
                <w:sz w:val="24"/>
                <w:szCs w:val="24"/>
                <w:lang w:eastAsia="zh-CN"/>
              </w:rPr>
              <w:t>Fos</w:t>
            </w:r>
          </w:p>
        </w:tc>
        <w:tc>
          <w:tcPr>
            <w:tcW w:w="2211" w:type="pct"/>
            <w:tcBorders>
              <w:top w:val="nil"/>
              <w:left w:val="nil"/>
              <w:bottom w:val="nil"/>
              <w:right w:val="nil"/>
            </w:tcBorders>
            <w:vAlign w:val="center"/>
          </w:tcPr>
          <w:p w:rsidR="00400659" w:rsidRPr="00EF7AE4"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CCCGAGCTGGTGCATTACA</w:t>
            </w:r>
          </w:p>
        </w:tc>
        <w:tc>
          <w:tcPr>
            <w:tcW w:w="2161" w:type="pct"/>
            <w:tcBorders>
              <w:top w:val="nil"/>
              <w:left w:val="nil"/>
              <w:bottom w:val="nil"/>
              <w:right w:val="nil"/>
            </w:tcBorders>
            <w:vAlign w:val="center"/>
          </w:tcPr>
          <w:p w:rsidR="00400659" w:rsidRPr="00EF7AE4" w:rsidRDefault="00400659" w:rsidP="00AB0A8D">
            <w:pPr>
              <w:pStyle w:val="Mdeck5tablebody"/>
              <w:spacing w:line="360" w:lineRule="auto"/>
              <w:jc w:val="both"/>
              <w:rPr>
                <w:rFonts w:ascii="Times New Roman" w:hAnsi="Times New Roman"/>
                <w:color w:val="auto"/>
                <w:sz w:val="24"/>
                <w:szCs w:val="24"/>
              </w:rPr>
            </w:pPr>
            <w:r w:rsidRPr="00EF7AE4">
              <w:rPr>
                <w:rFonts w:ascii="Times New Roman" w:hAnsi="Times New Roman"/>
                <w:color w:val="auto"/>
                <w:sz w:val="24"/>
                <w:szCs w:val="24"/>
              </w:rPr>
              <w:t>GAGGCCAGATGTGGATGCTT</w:t>
            </w:r>
          </w:p>
        </w:tc>
      </w:tr>
      <w:tr w:rsidR="00400659" w:rsidRPr="00971923" w:rsidTr="00AB0A8D">
        <w:trPr>
          <w:jc w:val="center"/>
        </w:trPr>
        <w:tc>
          <w:tcPr>
            <w:tcW w:w="62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Aif1</w:t>
            </w:r>
          </w:p>
        </w:tc>
        <w:tc>
          <w:tcPr>
            <w:tcW w:w="2211"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GGACAGACTGCCAGCCTAAG</w:t>
            </w:r>
          </w:p>
        </w:tc>
        <w:tc>
          <w:tcPr>
            <w:tcW w:w="2161"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GACGGCAGATCCTCATCATT</w:t>
            </w:r>
          </w:p>
        </w:tc>
      </w:tr>
      <w:tr w:rsidR="00400659" w:rsidRPr="00971923" w:rsidTr="00AB0A8D">
        <w:trPr>
          <w:jc w:val="center"/>
        </w:trPr>
        <w:tc>
          <w:tcPr>
            <w:tcW w:w="62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p>
        </w:tc>
        <w:tc>
          <w:tcPr>
            <w:tcW w:w="2211"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p>
        </w:tc>
        <w:tc>
          <w:tcPr>
            <w:tcW w:w="2161"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p>
        </w:tc>
      </w:tr>
    </w:tbl>
    <w:p w:rsidR="00400659" w:rsidRPr="00971923" w:rsidRDefault="00400659" w:rsidP="00400659">
      <w:pPr>
        <w:spacing w:after="0" w:line="360" w:lineRule="auto"/>
        <w:jc w:val="both"/>
        <w:rPr>
          <w:rFonts w:ascii="Times New Roman" w:hAnsi="Times New Roman" w:cs="Times New Roman"/>
          <w:b/>
          <w:sz w:val="24"/>
          <w:szCs w:val="24"/>
        </w:rPr>
      </w:pPr>
    </w:p>
    <w:p w:rsidR="00400659" w:rsidRPr="00971923" w:rsidRDefault="00400659" w:rsidP="00400659">
      <w:pPr>
        <w:spacing w:after="0" w:line="360" w:lineRule="auto"/>
        <w:jc w:val="both"/>
        <w:rPr>
          <w:rFonts w:ascii="Times New Roman" w:eastAsia="宋体" w:hAnsi="Times New Roman" w:cs="Times New Roman"/>
          <w:sz w:val="24"/>
          <w:szCs w:val="24"/>
        </w:rPr>
      </w:pPr>
      <w:r w:rsidRPr="00E47A52">
        <w:rPr>
          <w:rFonts w:ascii="Times New Roman" w:hAnsi="Times New Roman" w:cs="Times New Roman"/>
          <w:b/>
          <w:sz w:val="24"/>
          <w:szCs w:val="24"/>
        </w:rPr>
        <w:t xml:space="preserve">Table S2. </w:t>
      </w:r>
      <w:r w:rsidRPr="00E47A52">
        <w:rPr>
          <w:rFonts w:ascii="Times New Roman" w:hAnsi="Times New Roman" w:cs="Times New Roman"/>
          <w:sz w:val="24"/>
          <w:szCs w:val="24"/>
        </w:rPr>
        <w:t xml:space="preserve">Primers </w:t>
      </w:r>
      <w:r>
        <w:rPr>
          <w:rFonts w:ascii="Times New Roman" w:hAnsi="Times New Roman" w:cs="Times New Roman"/>
          <w:sz w:val="24"/>
          <w:szCs w:val="24"/>
        </w:rPr>
        <w:t xml:space="preserve">were </w:t>
      </w:r>
      <w:r w:rsidRPr="00E47A52">
        <w:rPr>
          <w:rFonts w:ascii="Times New Roman" w:hAnsi="Times New Roman" w:cs="Times New Roman"/>
          <w:sz w:val="24"/>
          <w:szCs w:val="24"/>
        </w:rPr>
        <w:t>used for PCR-based genotyping.</w:t>
      </w:r>
    </w:p>
    <w:tbl>
      <w:tblPr>
        <w:tblW w:w="5053" w:type="pct"/>
        <w:jc w:val="center"/>
        <w:tblBorders>
          <w:bottom w:val="single" w:sz="8" w:space="0" w:color="auto"/>
        </w:tblBorders>
        <w:tblLook w:val="00A0" w:firstRow="1" w:lastRow="0" w:firstColumn="1" w:lastColumn="0" w:noHBand="0" w:noVBand="0"/>
      </w:tblPr>
      <w:tblGrid>
        <w:gridCol w:w="1908"/>
        <w:gridCol w:w="1764"/>
        <w:gridCol w:w="4940"/>
      </w:tblGrid>
      <w:tr w:rsidR="00400659" w:rsidRPr="00971923" w:rsidTr="00AB0A8D">
        <w:trPr>
          <w:jc w:val="center"/>
        </w:trPr>
        <w:tc>
          <w:tcPr>
            <w:tcW w:w="1108" w:type="pct"/>
            <w:tcBorders>
              <w:top w:val="single" w:sz="4"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lastRenderedPageBreak/>
              <w:t>Strains</w:t>
            </w:r>
          </w:p>
        </w:tc>
        <w:tc>
          <w:tcPr>
            <w:tcW w:w="1024" w:type="pct"/>
            <w:tcBorders>
              <w:top w:val="single" w:sz="4"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hAnsi="Times New Roman"/>
                <w:color w:val="auto"/>
                <w:sz w:val="24"/>
                <w:szCs w:val="24"/>
              </w:rPr>
              <w:t>Primer</w:t>
            </w:r>
            <w:r w:rsidRPr="00971923">
              <w:rPr>
                <w:rFonts w:ascii="Times New Roman" w:eastAsiaTheme="minorEastAsia" w:hAnsi="Times New Roman"/>
                <w:color w:val="auto"/>
                <w:sz w:val="24"/>
                <w:szCs w:val="24"/>
                <w:lang w:eastAsia="zh-CN"/>
              </w:rPr>
              <w:t xml:space="preserve"> name</w:t>
            </w:r>
          </w:p>
        </w:tc>
        <w:tc>
          <w:tcPr>
            <w:tcW w:w="2868" w:type="pct"/>
            <w:tcBorders>
              <w:top w:val="single" w:sz="4" w:space="0" w:color="auto"/>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eastAsiaTheme="minorEastAsia" w:hAnsi="Times New Roman"/>
                <w:b/>
                <w:color w:val="auto"/>
                <w:sz w:val="24"/>
                <w:szCs w:val="24"/>
                <w:lang w:val="da-DK" w:eastAsia="zh-CN"/>
              </w:rPr>
              <w:t xml:space="preserve">Sequence </w:t>
            </w:r>
            <w:r w:rsidRPr="00971923">
              <w:rPr>
                <w:rFonts w:ascii="Times New Roman" w:hAnsi="Times New Roman"/>
                <w:b/>
                <w:color w:val="auto"/>
                <w:sz w:val="24"/>
                <w:szCs w:val="24"/>
                <w:lang w:val="da-DK"/>
              </w:rPr>
              <w:t>(’5 to 3’)</w:t>
            </w:r>
          </w:p>
        </w:tc>
      </w:tr>
      <w:tr w:rsidR="00400659" w:rsidRPr="00971923" w:rsidTr="00AB0A8D">
        <w:trPr>
          <w:jc w:val="center"/>
        </w:trPr>
        <w:tc>
          <w:tcPr>
            <w:tcW w:w="110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r w:rsidRPr="00971923">
              <w:rPr>
                <w:rFonts w:ascii="Times New Roman" w:hAnsi="Times New Roman"/>
                <w:i/>
                <w:color w:val="auto"/>
                <w:sz w:val="24"/>
                <w:szCs w:val="24"/>
              </w:rPr>
              <w:t>Grp</w:t>
            </w:r>
            <w:r w:rsidRPr="00971923">
              <w:rPr>
                <w:rFonts w:ascii="Times New Roman" w:eastAsiaTheme="minorEastAsia" w:hAnsi="Times New Roman"/>
                <w:i/>
                <w:color w:val="auto"/>
                <w:sz w:val="24"/>
                <w:szCs w:val="24"/>
                <w:lang w:eastAsia="zh-CN"/>
              </w:rPr>
              <w:t>r</w:t>
            </w:r>
            <w:r w:rsidRPr="00971923">
              <w:rPr>
                <w:rFonts w:ascii="Times New Roman" w:eastAsiaTheme="minorEastAsia" w:hAnsi="Times New Roman"/>
                <w:i/>
                <w:color w:val="auto"/>
                <w:sz w:val="24"/>
                <w:szCs w:val="24"/>
                <w:vertAlign w:val="superscript"/>
                <w:lang w:eastAsia="zh-CN"/>
              </w:rPr>
              <w:t>-/-</w:t>
            </w:r>
          </w:p>
        </w:tc>
        <w:tc>
          <w:tcPr>
            <w:tcW w:w="1024"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Neo</w:t>
            </w:r>
          </w:p>
        </w:tc>
        <w:tc>
          <w:tcPr>
            <w:tcW w:w="286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GATCTCTCGTGGGATCATTG</w:t>
            </w:r>
          </w:p>
        </w:tc>
      </w:tr>
      <w:tr w:rsidR="00400659" w:rsidRPr="00971923" w:rsidTr="00AB0A8D">
        <w:trPr>
          <w:jc w:val="center"/>
        </w:trPr>
        <w:tc>
          <w:tcPr>
            <w:tcW w:w="110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i/>
                <w:color w:val="auto"/>
                <w:sz w:val="24"/>
                <w:szCs w:val="24"/>
              </w:rPr>
              <w:t>2</w:t>
            </w:r>
          </w:p>
        </w:tc>
        <w:tc>
          <w:tcPr>
            <w:tcW w:w="286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AGCCAGGTACTTGCTGGCAT</w:t>
            </w:r>
          </w:p>
        </w:tc>
      </w:tr>
      <w:tr w:rsidR="00400659" w:rsidRPr="00971923" w:rsidTr="00AB0A8D">
        <w:trPr>
          <w:jc w:val="center"/>
        </w:trPr>
        <w:tc>
          <w:tcPr>
            <w:tcW w:w="110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i/>
                <w:color w:val="auto"/>
                <w:sz w:val="24"/>
                <w:szCs w:val="24"/>
              </w:rPr>
              <w:t>3</w:t>
            </w:r>
          </w:p>
        </w:tc>
        <w:tc>
          <w:tcPr>
            <w:tcW w:w="286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CATCAACAAACTGAGCTAGAGT</w:t>
            </w:r>
          </w:p>
        </w:tc>
      </w:tr>
      <w:tr w:rsidR="00400659" w:rsidRPr="00971923" w:rsidTr="00AB0A8D">
        <w:trPr>
          <w:jc w:val="center"/>
        </w:trPr>
        <w:tc>
          <w:tcPr>
            <w:tcW w:w="110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Casp1</w:t>
            </w:r>
            <w:r w:rsidRPr="00971923">
              <w:rPr>
                <w:rFonts w:ascii="Times New Roman" w:eastAsiaTheme="minorEastAsia" w:hAnsi="Times New Roman"/>
                <w:i/>
                <w:color w:val="auto"/>
                <w:sz w:val="24"/>
                <w:szCs w:val="24"/>
                <w:vertAlign w:val="superscript"/>
                <w:lang w:eastAsia="zh-CN"/>
              </w:rPr>
              <w:t>-/-</w:t>
            </w:r>
          </w:p>
        </w:tc>
        <w:tc>
          <w:tcPr>
            <w:tcW w:w="1024"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F1</w:t>
            </w:r>
          </w:p>
        </w:tc>
        <w:tc>
          <w:tcPr>
            <w:tcW w:w="286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AATCTGTATTCACGCCCTGTTG</w:t>
            </w:r>
          </w:p>
        </w:tc>
      </w:tr>
      <w:tr w:rsidR="00400659" w:rsidRPr="00971923" w:rsidTr="00AB0A8D">
        <w:trPr>
          <w:jc w:val="center"/>
        </w:trPr>
        <w:tc>
          <w:tcPr>
            <w:tcW w:w="110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R1</w:t>
            </w:r>
          </w:p>
        </w:tc>
        <w:tc>
          <w:tcPr>
            <w:tcW w:w="286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GATCACCTTGGGCTTGTCTTTC</w:t>
            </w:r>
          </w:p>
        </w:tc>
      </w:tr>
      <w:tr w:rsidR="00400659" w:rsidRPr="00971923" w:rsidTr="00AB0A8D">
        <w:trPr>
          <w:jc w:val="center"/>
        </w:trPr>
        <w:tc>
          <w:tcPr>
            <w:tcW w:w="110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R2</w:t>
            </w:r>
          </w:p>
        </w:tc>
        <w:tc>
          <w:tcPr>
            <w:tcW w:w="286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TGCTCCACATTTGTCCTTCAAC</w:t>
            </w:r>
          </w:p>
        </w:tc>
      </w:tr>
      <w:tr w:rsidR="00400659" w:rsidRPr="00971923" w:rsidTr="00AB0A8D">
        <w:trPr>
          <w:jc w:val="center"/>
        </w:trPr>
        <w:tc>
          <w:tcPr>
            <w:tcW w:w="110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r w:rsidRPr="00971923">
              <w:rPr>
                <w:rFonts w:ascii="Times New Roman" w:eastAsiaTheme="minorEastAsia" w:hAnsi="Times New Roman"/>
                <w:i/>
                <w:color w:val="auto"/>
                <w:sz w:val="24"/>
                <w:szCs w:val="24"/>
                <w:lang w:eastAsia="zh-CN"/>
              </w:rPr>
              <w:t>Il1b</w:t>
            </w:r>
            <w:r w:rsidRPr="00971923">
              <w:rPr>
                <w:rFonts w:ascii="Times New Roman" w:hAnsi="Times New Roman"/>
                <w:i/>
                <w:color w:val="auto"/>
                <w:sz w:val="24"/>
                <w:szCs w:val="24"/>
              </w:rPr>
              <w:t>1</w:t>
            </w:r>
            <w:r w:rsidRPr="00971923">
              <w:rPr>
                <w:rFonts w:ascii="Times New Roman" w:eastAsiaTheme="minorEastAsia" w:hAnsi="Times New Roman"/>
                <w:i/>
                <w:color w:val="auto"/>
                <w:sz w:val="24"/>
                <w:szCs w:val="24"/>
                <w:vertAlign w:val="superscript"/>
                <w:lang w:eastAsia="zh-CN"/>
              </w:rPr>
              <w:t>-/-</w:t>
            </w:r>
          </w:p>
        </w:tc>
        <w:tc>
          <w:tcPr>
            <w:tcW w:w="1024"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i/>
                <w:color w:val="auto"/>
                <w:sz w:val="24"/>
                <w:szCs w:val="24"/>
                <w:lang w:eastAsia="zh-CN"/>
              </w:rPr>
              <w:t>F1</w:t>
            </w:r>
          </w:p>
        </w:tc>
        <w:tc>
          <w:tcPr>
            <w:tcW w:w="286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 xml:space="preserve"> GCTCTGCTGTTGCTTCCTTCC</w:t>
            </w:r>
          </w:p>
        </w:tc>
      </w:tr>
      <w:tr w:rsidR="00400659" w:rsidRPr="00971923" w:rsidTr="00AB0A8D">
        <w:trPr>
          <w:jc w:val="center"/>
        </w:trPr>
        <w:tc>
          <w:tcPr>
            <w:tcW w:w="110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i/>
                <w:color w:val="auto"/>
                <w:sz w:val="24"/>
                <w:szCs w:val="24"/>
                <w:lang w:eastAsia="zh-CN"/>
              </w:rPr>
              <w:t>R1</w:t>
            </w:r>
          </w:p>
        </w:tc>
        <w:tc>
          <w:tcPr>
            <w:tcW w:w="286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 xml:space="preserve"> ACGTTGACAGCTAGGTTCTGTTC</w:t>
            </w:r>
          </w:p>
        </w:tc>
      </w:tr>
      <w:tr w:rsidR="00400659" w:rsidRPr="00971923" w:rsidTr="00AB0A8D">
        <w:trPr>
          <w:jc w:val="center"/>
        </w:trPr>
        <w:tc>
          <w:tcPr>
            <w:tcW w:w="110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F2-WT</w:t>
            </w:r>
          </w:p>
        </w:tc>
        <w:tc>
          <w:tcPr>
            <w:tcW w:w="2868" w:type="pct"/>
            <w:tcBorders>
              <w:top w:val="nil"/>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 xml:space="preserve"> GGAAACAACAGTGGTCAGGAC</w:t>
            </w:r>
          </w:p>
        </w:tc>
      </w:tr>
      <w:tr w:rsidR="00400659" w:rsidRPr="00971923" w:rsidTr="00AB0A8D">
        <w:trPr>
          <w:jc w:val="center"/>
        </w:trPr>
        <w:tc>
          <w:tcPr>
            <w:tcW w:w="110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i/>
                <w:color w:val="auto"/>
                <w:sz w:val="24"/>
                <w:szCs w:val="24"/>
              </w:rPr>
            </w:pPr>
          </w:p>
        </w:tc>
        <w:tc>
          <w:tcPr>
            <w:tcW w:w="1024"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R2-WT</w:t>
            </w:r>
          </w:p>
        </w:tc>
        <w:tc>
          <w:tcPr>
            <w:tcW w:w="286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color w:val="auto"/>
                <w:sz w:val="24"/>
                <w:szCs w:val="24"/>
                <w:lang w:eastAsia="zh-CN"/>
              </w:rPr>
              <w:t xml:space="preserve"> ACGTTGACAGCTAGGTTCTGTTC</w:t>
            </w:r>
          </w:p>
        </w:tc>
      </w:tr>
      <w:tr w:rsidR="00400659" w:rsidRPr="00971923" w:rsidTr="00AB0A8D">
        <w:trPr>
          <w:jc w:val="center"/>
        </w:trPr>
        <w:tc>
          <w:tcPr>
            <w:tcW w:w="1108" w:type="pct"/>
            <w:vMerge w:val="restart"/>
            <w:tcBorders>
              <w:top w:val="single" w:sz="4" w:space="0" w:color="auto"/>
              <w:left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Cs w:val="21"/>
                <w:lang w:eastAsia="zh-CN"/>
              </w:rPr>
            </w:pPr>
            <w:r w:rsidRPr="00971923">
              <w:rPr>
                <w:rFonts w:ascii="Times New Roman" w:eastAsiaTheme="minorEastAsia" w:hAnsi="Times New Roman"/>
                <w:color w:val="auto"/>
                <w:szCs w:val="21"/>
                <w:lang w:eastAsia="zh-CN"/>
              </w:rPr>
              <w:t>GRPR-eGFP</w:t>
            </w:r>
          </w:p>
        </w:tc>
        <w:tc>
          <w:tcPr>
            <w:tcW w:w="1024"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 w:val="24"/>
                <w:szCs w:val="24"/>
                <w:lang w:eastAsia="zh-CN"/>
              </w:rPr>
            </w:pPr>
            <w:r w:rsidRPr="00971923">
              <w:rPr>
                <w:rFonts w:ascii="Times New Roman" w:eastAsiaTheme="minorEastAsia" w:hAnsi="Times New Roman"/>
                <w:i/>
                <w:color w:val="auto"/>
                <w:sz w:val="24"/>
                <w:szCs w:val="24"/>
                <w:lang w:eastAsia="zh-CN"/>
              </w:rPr>
              <w:t>e</w:t>
            </w:r>
            <w:r w:rsidRPr="00971923">
              <w:rPr>
                <w:rFonts w:ascii="Times New Roman" w:hAnsi="Times New Roman"/>
                <w:i/>
                <w:color w:val="auto"/>
                <w:sz w:val="24"/>
                <w:szCs w:val="24"/>
              </w:rPr>
              <w:t>GFP</w:t>
            </w:r>
            <w:r w:rsidRPr="00971923">
              <w:rPr>
                <w:rFonts w:ascii="Times New Roman" w:eastAsiaTheme="minorEastAsia" w:hAnsi="Times New Roman"/>
                <w:color w:val="auto"/>
                <w:sz w:val="24"/>
                <w:szCs w:val="24"/>
                <w:lang w:eastAsia="zh-CN"/>
              </w:rPr>
              <w:t>-Fwd</w:t>
            </w:r>
          </w:p>
        </w:tc>
        <w:tc>
          <w:tcPr>
            <w:tcW w:w="2868" w:type="pct"/>
            <w:tcBorders>
              <w:top w:val="single" w:sz="4" w:space="0" w:color="auto"/>
              <w:left w:val="nil"/>
              <w:bottom w:val="nil"/>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GCGACGTAAACGGCCACAAG</w:t>
            </w:r>
          </w:p>
        </w:tc>
      </w:tr>
      <w:tr w:rsidR="00400659" w:rsidRPr="00971923" w:rsidTr="00AB0A8D">
        <w:trPr>
          <w:jc w:val="center"/>
        </w:trPr>
        <w:tc>
          <w:tcPr>
            <w:tcW w:w="1108" w:type="pct"/>
            <w:vMerge/>
            <w:tcBorders>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color w:val="auto"/>
                <w:szCs w:val="21"/>
                <w:lang w:eastAsia="zh-CN"/>
              </w:rPr>
            </w:pPr>
          </w:p>
        </w:tc>
        <w:tc>
          <w:tcPr>
            <w:tcW w:w="1024"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eastAsiaTheme="minorEastAsia" w:hAnsi="Times New Roman"/>
                <w:i/>
                <w:color w:val="auto"/>
                <w:sz w:val="24"/>
                <w:szCs w:val="24"/>
                <w:lang w:eastAsia="zh-CN"/>
              </w:rPr>
            </w:pPr>
            <w:r w:rsidRPr="00971923">
              <w:rPr>
                <w:rFonts w:ascii="Times New Roman" w:eastAsiaTheme="minorEastAsia" w:hAnsi="Times New Roman"/>
                <w:i/>
                <w:color w:val="auto"/>
                <w:sz w:val="24"/>
                <w:szCs w:val="24"/>
                <w:lang w:eastAsia="zh-CN"/>
              </w:rPr>
              <w:t>e</w:t>
            </w:r>
            <w:r w:rsidRPr="00971923">
              <w:rPr>
                <w:rFonts w:ascii="Times New Roman" w:hAnsi="Times New Roman"/>
                <w:i/>
                <w:color w:val="auto"/>
                <w:sz w:val="24"/>
                <w:szCs w:val="24"/>
              </w:rPr>
              <w:t>GFP</w:t>
            </w:r>
            <w:r w:rsidRPr="00971923">
              <w:rPr>
                <w:rFonts w:ascii="Times New Roman" w:eastAsiaTheme="minorEastAsia" w:hAnsi="Times New Roman"/>
                <w:color w:val="auto"/>
                <w:sz w:val="24"/>
                <w:szCs w:val="24"/>
                <w:lang w:eastAsia="zh-CN"/>
              </w:rPr>
              <w:t>-Rev</w:t>
            </w:r>
          </w:p>
        </w:tc>
        <w:tc>
          <w:tcPr>
            <w:tcW w:w="2868" w:type="pct"/>
            <w:tcBorders>
              <w:top w:val="nil"/>
              <w:left w:val="nil"/>
              <w:bottom w:val="single" w:sz="4" w:space="0" w:color="auto"/>
              <w:right w:val="nil"/>
            </w:tcBorders>
            <w:vAlign w:val="center"/>
          </w:tcPr>
          <w:p w:rsidR="00400659" w:rsidRPr="00971923" w:rsidRDefault="00400659" w:rsidP="00AB0A8D">
            <w:pPr>
              <w:pStyle w:val="Mdeck5tablebody"/>
              <w:spacing w:line="360" w:lineRule="auto"/>
              <w:jc w:val="both"/>
              <w:rPr>
                <w:rFonts w:ascii="Times New Roman" w:hAnsi="Times New Roman"/>
                <w:color w:val="auto"/>
                <w:sz w:val="24"/>
                <w:szCs w:val="24"/>
              </w:rPr>
            </w:pPr>
            <w:r w:rsidRPr="00971923">
              <w:rPr>
                <w:rFonts w:ascii="Times New Roman" w:hAnsi="Times New Roman"/>
                <w:color w:val="auto"/>
                <w:sz w:val="24"/>
                <w:szCs w:val="24"/>
              </w:rPr>
              <w:t>AGCTCGATGCGGTTCACCAG</w:t>
            </w:r>
          </w:p>
        </w:tc>
      </w:tr>
    </w:tbl>
    <w:p w:rsidR="001B1764" w:rsidRPr="00BF3006" w:rsidRDefault="001B1764" w:rsidP="00891BC5">
      <w:pPr>
        <w:spacing w:after="0" w:line="360" w:lineRule="auto"/>
        <w:rPr>
          <w:rFonts w:ascii="Times New Roman" w:hAnsi="Times New Roman" w:cs="Times New Roman"/>
          <w:sz w:val="24"/>
          <w:szCs w:val="24"/>
        </w:rPr>
      </w:pPr>
    </w:p>
    <w:sectPr w:rsidR="001B1764" w:rsidRPr="00BF3006" w:rsidSect="00B639F8">
      <w:pgSz w:w="11906" w:h="16838"/>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B8" w:rsidRDefault="009D21B8" w:rsidP="00A17A35">
      <w:pPr>
        <w:spacing w:after="0"/>
      </w:pPr>
      <w:r>
        <w:separator/>
      </w:r>
    </w:p>
  </w:endnote>
  <w:endnote w:type="continuationSeparator" w:id="0">
    <w:p w:rsidR="009D21B8" w:rsidRDefault="009D21B8" w:rsidP="00A17A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AdvTT6071803a.B">
    <w:altName w:val="Times New Roman"/>
    <w:charset w:val="00"/>
    <w:family w:val="roman"/>
    <w:pitch w:val="default"/>
  </w:font>
  <w:font w:name="TimesNewRomanPS-ItalicMT">
    <w:altName w:val="Times New Roman"/>
    <w:panose1 w:val="00000000000000000000"/>
    <w:charset w:val="00"/>
    <w:family w:val="roman"/>
    <w:notTrueType/>
    <w:pitch w:val="default"/>
  </w:font>
  <w:font w:name="AdvPS7DA6">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ecilia-Roman">
    <w:altName w:val="Arial Unicode MS"/>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B8" w:rsidRDefault="009D21B8" w:rsidP="00A17A35">
      <w:pPr>
        <w:spacing w:after="0"/>
      </w:pPr>
      <w:r>
        <w:separator/>
      </w:r>
    </w:p>
  </w:footnote>
  <w:footnote w:type="continuationSeparator" w:id="0">
    <w:p w:rsidR="009D21B8" w:rsidRDefault="009D21B8" w:rsidP="00A17A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51CE7"/>
    <w:rsid w:val="00075590"/>
    <w:rsid w:val="000918B8"/>
    <w:rsid w:val="000A67A6"/>
    <w:rsid w:val="000B2F30"/>
    <w:rsid w:val="000D3456"/>
    <w:rsid w:val="000D3880"/>
    <w:rsid w:val="000D47C1"/>
    <w:rsid w:val="000D762D"/>
    <w:rsid w:val="001101CD"/>
    <w:rsid w:val="0018218B"/>
    <w:rsid w:val="00191E23"/>
    <w:rsid w:val="00195C7B"/>
    <w:rsid w:val="001B1764"/>
    <w:rsid w:val="00212E15"/>
    <w:rsid w:val="00224E82"/>
    <w:rsid w:val="00226278"/>
    <w:rsid w:val="002455E6"/>
    <w:rsid w:val="0025267C"/>
    <w:rsid w:val="00271377"/>
    <w:rsid w:val="00282530"/>
    <w:rsid w:val="00293850"/>
    <w:rsid w:val="002B5114"/>
    <w:rsid w:val="002C7053"/>
    <w:rsid w:val="002D7843"/>
    <w:rsid w:val="002E042F"/>
    <w:rsid w:val="002F5EDF"/>
    <w:rsid w:val="003138F9"/>
    <w:rsid w:val="00321493"/>
    <w:rsid w:val="00323B43"/>
    <w:rsid w:val="003364C6"/>
    <w:rsid w:val="00336515"/>
    <w:rsid w:val="003D37D8"/>
    <w:rsid w:val="00400659"/>
    <w:rsid w:val="00426133"/>
    <w:rsid w:val="004358AB"/>
    <w:rsid w:val="004907B6"/>
    <w:rsid w:val="004A4BE1"/>
    <w:rsid w:val="004A5160"/>
    <w:rsid w:val="004F27E4"/>
    <w:rsid w:val="004F3BFD"/>
    <w:rsid w:val="004F4E9F"/>
    <w:rsid w:val="0051111B"/>
    <w:rsid w:val="00530584"/>
    <w:rsid w:val="00545911"/>
    <w:rsid w:val="00546C93"/>
    <w:rsid w:val="005526E3"/>
    <w:rsid w:val="00554FFD"/>
    <w:rsid w:val="0056298B"/>
    <w:rsid w:val="00573987"/>
    <w:rsid w:val="00596854"/>
    <w:rsid w:val="005A05A4"/>
    <w:rsid w:val="005A5390"/>
    <w:rsid w:val="005B7E6D"/>
    <w:rsid w:val="005C4D21"/>
    <w:rsid w:val="005C54A4"/>
    <w:rsid w:val="005F7833"/>
    <w:rsid w:val="00616512"/>
    <w:rsid w:val="0062436C"/>
    <w:rsid w:val="00625571"/>
    <w:rsid w:val="00634C2D"/>
    <w:rsid w:val="00647F0D"/>
    <w:rsid w:val="00660F98"/>
    <w:rsid w:val="006637FE"/>
    <w:rsid w:val="006C4CB4"/>
    <w:rsid w:val="006D2DC5"/>
    <w:rsid w:val="006E7518"/>
    <w:rsid w:val="007072F9"/>
    <w:rsid w:val="007105FD"/>
    <w:rsid w:val="0072075B"/>
    <w:rsid w:val="0072186A"/>
    <w:rsid w:val="00730E6C"/>
    <w:rsid w:val="007331DE"/>
    <w:rsid w:val="0077760B"/>
    <w:rsid w:val="007958F1"/>
    <w:rsid w:val="007959BD"/>
    <w:rsid w:val="007C24DD"/>
    <w:rsid w:val="007C2EFA"/>
    <w:rsid w:val="007E67F3"/>
    <w:rsid w:val="008335B5"/>
    <w:rsid w:val="00842E96"/>
    <w:rsid w:val="00881CB0"/>
    <w:rsid w:val="00884634"/>
    <w:rsid w:val="00884F27"/>
    <w:rsid w:val="00891BC5"/>
    <w:rsid w:val="008B42FD"/>
    <w:rsid w:val="008B7726"/>
    <w:rsid w:val="008C1A99"/>
    <w:rsid w:val="008D25AA"/>
    <w:rsid w:val="008D6345"/>
    <w:rsid w:val="008E7FF5"/>
    <w:rsid w:val="008F15FD"/>
    <w:rsid w:val="00901310"/>
    <w:rsid w:val="00924550"/>
    <w:rsid w:val="00967988"/>
    <w:rsid w:val="009771E7"/>
    <w:rsid w:val="009D14EE"/>
    <w:rsid w:val="009D21B8"/>
    <w:rsid w:val="009E7BA8"/>
    <w:rsid w:val="009F5F89"/>
    <w:rsid w:val="00A0364B"/>
    <w:rsid w:val="00A178FF"/>
    <w:rsid w:val="00A17A35"/>
    <w:rsid w:val="00A40039"/>
    <w:rsid w:val="00A44B4B"/>
    <w:rsid w:val="00A45F3E"/>
    <w:rsid w:val="00A65DB3"/>
    <w:rsid w:val="00A93E06"/>
    <w:rsid w:val="00A946E1"/>
    <w:rsid w:val="00A95965"/>
    <w:rsid w:val="00AC5C64"/>
    <w:rsid w:val="00AC6B7F"/>
    <w:rsid w:val="00AD52EE"/>
    <w:rsid w:val="00B003BA"/>
    <w:rsid w:val="00B238EC"/>
    <w:rsid w:val="00B526C6"/>
    <w:rsid w:val="00B54E4E"/>
    <w:rsid w:val="00B639F8"/>
    <w:rsid w:val="00BB7C15"/>
    <w:rsid w:val="00BF3006"/>
    <w:rsid w:val="00BF3310"/>
    <w:rsid w:val="00C00E97"/>
    <w:rsid w:val="00C82BCD"/>
    <w:rsid w:val="00C9631D"/>
    <w:rsid w:val="00CD69C5"/>
    <w:rsid w:val="00CF3F18"/>
    <w:rsid w:val="00CF6B9B"/>
    <w:rsid w:val="00D0108E"/>
    <w:rsid w:val="00D11A52"/>
    <w:rsid w:val="00D20C04"/>
    <w:rsid w:val="00D3027F"/>
    <w:rsid w:val="00D31D50"/>
    <w:rsid w:val="00D97D5C"/>
    <w:rsid w:val="00DE2764"/>
    <w:rsid w:val="00DE545D"/>
    <w:rsid w:val="00E0350C"/>
    <w:rsid w:val="00E10615"/>
    <w:rsid w:val="00E25EBB"/>
    <w:rsid w:val="00E26B65"/>
    <w:rsid w:val="00E3031E"/>
    <w:rsid w:val="00E30D35"/>
    <w:rsid w:val="00E436E0"/>
    <w:rsid w:val="00E72D0F"/>
    <w:rsid w:val="00E80E2C"/>
    <w:rsid w:val="00E865F8"/>
    <w:rsid w:val="00E9411A"/>
    <w:rsid w:val="00EA13EA"/>
    <w:rsid w:val="00EA2836"/>
    <w:rsid w:val="00F0249E"/>
    <w:rsid w:val="00F06A6A"/>
    <w:rsid w:val="00F10524"/>
    <w:rsid w:val="00F87BF6"/>
    <w:rsid w:val="00F97F61"/>
    <w:rsid w:val="00FC0F0A"/>
    <w:rsid w:val="00FD7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3B744"/>
  <w15:docId w15:val="{8CB6F759-59F7-482C-B2F3-555DE169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sz w:val="22"/>
        <w:szCs w:val="22"/>
        <w:lang w:val="en-US" w:eastAsia="zh-CN" w:bidi="ar-SA"/>
      </w:rPr>
    </w:rPrDefault>
    <w:pPrDefault>
      <w:pPr>
        <w:spacing w:after="2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7A35"/>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A17A35"/>
    <w:rPr>
      <w:rFonts w:ascii="Tahoma" w:hAnsi="Tahoma"/>
      <w:sz w:val="18"/>
      <w:szCs w:val="18"/>
    </w:rPr>
  </w:style>
  <w:style w:type="paragraph" w:styleId="a5">
    <w:name w:val="footer"/>
    <w:basedOn w:val="a"/>
    <w:link w:val="a6"/>
    <w:uiPriority w:val="99"/>
    <w:unhideWhenUsed/>
    <w:rsid w:val="00A17A35"/>
    <w:pPr>
      <w:tabs>
        <w:tab w:val="center" w:pos="4153"/>
        <w:tab w:val="right" w:pos="8306"/>
      </w:tabs>
    </w:pPr>
    <w:rPr>
      <w:sz w:val="18"/>
      <w:szCs w:val="18"/>
    </w:rPr>
  </w:style>
  <w:style w:type="character" w:customStyle="1" w:styleId="a6">
    <w:name w:val="页脚 字符"/>
    <w:basedOn w:val="a0"/>
    <w:link w:val="a5"/>
    <w:uiPriority w:val="99"/>
    <w:rsid w:val="00A17A35"/>
    <w:rPr>
      <w:rFonts w:ascii="Tahoma" w:hAnsi="Tahoma"/>
      <w:sz w:val="18"/>
      <w:szCs w:val="18"/>
    </w:rPr>
  </w:style>
  <w:style w:type="paragraph" w:styleId="a7">
    <w:name w:val="List Paragraph"/>
    <w:basedOn w:val="a"/>
    <w:uiPriority w:val="34"/>
    <w:qFormat/>
    <w:rsid w:val="00BF3006"/>
    <w:pPr>
      <w:ind w:firstLineChars="200" w:firstLine="420"/>
    </w:pPr>
  </w:style>
  <w:style w:type="paragraph" w:styleId="a8">
    <w:name w:val="Balloon Text"/>
    <w:basedOn w:val="a"/>
    <w:link w:val="a9"/>
    <w:uiPriority w:val="99"/>
    <w:semiHidden/>
    <w:unhideWhenUsed/>
    <w:rsid w:val="00E30D35"/>
    <w:pPr>
      <w:spacing w:after="0"/>
    </w:pPr>
    <w:rPr>
      <w:sz w:val="18"/>
      <w:szCs w:val="18"/>
    </w:rPr>
  </w:style>
  <w:style w:type="character" w:customStyle="1" w:styleId="a9">
    <w:name w:val="批注框文本 字符"/>
    <w:basedOn w:val="a0"/>
    <w:link w:val="a8"/>
    <w:uiPriority w:val="99"/>
    <w:semiHidden/>
    <w:rsid w:val="00E30D35"/>
    <w:rPr>
      <w:rFonts w:ascii="Tahoma" w:hAnsi="Tahoma"/>
      <w:sz w:val="18"/>
      <w:szCs w:val="18"/>
    </w:rPr>
  </w:style>
  <w:style w:type="paragraph" w:customStyle="1" w:styleId="Mdeck5tablebody">
    <w:name w:val="M_deck_5_table_body"/>
    <w:qFormat/>
    <w:rsid w:val="001B1764"/>
    <w:pPr>
      <w:kinsoku w:val="0"/>
      <w:overflowPunct w:val="0"/>
      <w:autoSpaceDE w:val="0"/>
      <w:autoSpaceDN w:val="0"/>
      <w:adjustRightInd w:val="0"/>
      <w:snapToGrid w:val="0"/>
      <w:spacing w:after="0" w:line="240" w:lineRule="auto"/>
      <w:jc w:val="center"/>
    </w:pPr>
    <w:rPr>
      <w:rFonts w:ascii="Minion Pro" w:eastAsia="Times New Roman" w:hAnsi="Minion Pro" w:cs="Times New Roman"/>
      <w:snapToGrid w:val="0"/>
      <w:color w:val="000000"/>
      <w:sz w:val="21"/>
      <w:lang w:eastAsia="de-DE" w:bidi="en-US"/>
    </w:rPr>
  </w:style>
  <w:style w:type="character" w:customStyle="1" w:styleId="fontstyle01">
    <w:name w:val="fontstyle01"/>
    <w:basedOn w:val="a0"/>
    <w:rsid w:val="001101CD"/>
    <w:rPr>
      <w:rFonts w:ascii="AdvTT6071803a.B" w:hAnsi="AdvTT6071803a.B" w:hint="default"/>
      <w:b w:val="0"/>
      <w:bCs w:val="0"/>
      <w:i w:val="0"/>
      <w:iCs w:val="0"/>
      <w:color w:val="000000"/>
      <w:sz w:val="20"/>
      <w:szCs w:val="20"/>
    </w:rPr>
  </w:style>
  <w:style w:type="character" w:styleId="aa">
    <w:name w:val="Hyperlink"/>
    <w:basedOn w:val="a0"/>
    <w:uiPriority w:val="99"/>
    <w:unhideWhenUsed/>
    <w:qFormat/>
    <w:rsid w:val="001101CD"/>
    <w:rPr>
      <w:color w:val="0000FF"/>
      <w:u w:val="single"/>
    </w:rPr>
  </w:style>
  <w:style w:type="character" w:customStyle="1" w:styleId="fontstyle11">
    <w:name w:val="fontstyle11"/>
    <w:basedOn w:val="a0"/>
    <w:rsid w:val="002D7843"/>
    <w:rPr>
      <w:rFonts w:ascii="TimesNewRomanPS-ItalicMT" w:hAnsi="TimesNewRomanPS-ItalicMT" w:hint="default"/>
      <w:b w:val="0"/>
      <w:bCs w:val="0"/>
      <w:i/>
      <w:iCs/>
      <w:color w:val="000000"/>
      <w:sz w:val="28"/>
      <w:szCs w:val="28"/>
    </w:rPr>
  </w:style>
  <w:style w:type="character" w:customStyle="1" w:styleId="fontstyle21">
    <w:name w:val="fontstyle21"/>
    <w:basedOn w:val="a0"/>
    <w:rsid w:val="00AC6B7F"/>
    <w:rPr>
      <w:rFonts w:ascii="AdvPS7DA6" w:hAnsi="AdvPS7DA6" w:hint="default"/>
      <w:b w:val="0"/>
      <w:bCs w:val="0"/>
      <w:i w:val="0"/>
      <w:iCs w:val="0"/>
      <w:color w:val="000000"/>
      <w:sz w:val="16"/>
      <w:szCs w:val="16"/>
    </w:rPr>
  </w:style>
  <w:style w:type="character" w:styleId="ab">
    <w:name w:val="line number"/>
    <w:basedOn w:val="a0"/>
    <w:uiPriority w:val="99"/>
    <w:semiHidden/>
    <w:unhideWhenUsed/>
    <w:rsid w:val="00B63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5442">
      <w:bodyDiv w:val="1"/>
      <w:marLeft w:val="0"/>
      <w:marRight w:val="0"/>
      <w:marTop w:val="0"/>
      <w:marBottom w:val="0"/>
      <w:divBdr>
        <w:top w:val="none" w:sz="0" w:space="0" w:color="auto"/>
        <w:left w:val="none" w:sz="0" w:space="0" w:color="auto"/>
        <w:bottom w:val="none" w:sz="0" w:space="0" w:color="auto"/>
        <w:right w:val="none" w:sz="0" w:space="0" w:color="auto"/>
      </w:divBdr>
    </w:div>
    <w:div w:id="101073290">
      <w:bodyDiv w:val="1"/>
      <w:marLeft w:val="0"/>
      <w:marRight w:val="0"/>
      <w:marTop w:val="0"/>
      <w:marBottom w:val="0"/>
      <w:divBdr>
        <w:top w:val="none" w:sz="0" w:space="0" w:color="auto"/>
        <w:left w:val="none" w:sz="0" w:space="0" w:color="auto"/>
        <w:bottom w:val="none" w:sz="0" w:space="0" w:color="auto"/>
        <w:right w:val="none" w:sz="0" w:space="0" w:color="auto"/>
      </w:divBdr>
    </w:div>
    <w:div w:id="255095522">
      <w:bodyDiv w:val="1"/>
      <w:marLeft w:val="0"/>
      <w:marRight w:val="0"/>
      <w:marTop w:val="0"/>
      <w:marBottom w:val="0"/>
      <w:divBdr>
        <w:top w:val="none" w:sz="0" w:space="0" w:color="auto"/>
        <w:left w:val="none" w:sz="0" w:space="0" w:color="auto"/>
        <w:bottom w:val="none" w:sz="0" w:space="0" w:color="auto"/>
        <w:right w:val="none" w:sz="0" w:space="0" w:color="auto"/>
      </w:divBdr>
    </w:div>
    <w:div w:id="1284113851">
      <w:bodyDiv w:val="1"/>
      <w:marLeft w:val="0"/>
      <w:marRight w:val="0"/>
      <w:marTop w:val="0"/>
      <w:marBottom w:val="0"/>
      <w:divBdr>
        <w:top w:val="none" w:sz="0" w:space="0" w:color="auto"/>
        <w:left w:val="none" w:sz="0" w:space="0" w:color="auto"/>
        <w:bottom w:val="none" w:sz="0" w:space="0" w:color="auto"/>
        <w:right w:val="none" w:sz="0" w:space="0" w:color="auto"/>
      </w:divBdr>
    </w:div>
    <w:div w:id="1544487885">
      <w:bodyDiv w:val="1"/>
      <w:marLeft w:val="0"/>
      <w:marRight w:val="0"/>
      <w:marTop w:val="0"/>
      <w:marBottom w:val="0"/>
      <w:divBdr>
        <w:top w:val="none" w:sz="0" w:space="0" w:color="auto"/>
        <w:left w:val="none" w:sz="0" w:space="0" w:color="auto"/>
        <w:bottom w:val="none" w:sz="0" w:space="0" w:color="auto"/>
        <w:right w:val="none" w:sz="0" w:space="0" w:color="auto"/>
      </w:divBdr>
    </w:div>
    <w:div w:id="174629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7D149-E0B0-460D-B1FF-40FE5BA4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16</Pages>
  <Words>2917</Words>
  <Characters>16630</Characters>
  <Application>Microsoft Office Word</Application>
  <DocSecurity>0</DocSecurity>
  <Lines>138</Lines>
  <Paragraphs>39</Paragraphs>
  <ScaleCrop>false</ScaleCrop>
  <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69</cp:revision>
  <dcterms:created xsi:type="dcterms:W3CDTF">2008-09-11T17:20:00Z</dcterms:created>
  <dcterms:modified xsi:type="dcterms:W3CDTF">2023-01-20T17:32:00Z</dcterms:modified>
</cp:coreProperties>
</file>